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before="184" w:line="197" w:lineRule="auto"/>
        <w:ind w:right="-94" w:rightChars="0"/>
        <w:jc w:val="both"/>
        <w:textAlignment w:val="auto"/>
        <w:rPr>
          <w:rFonts w:ascii="微软雅黑" w:hAnsi="微软雅黑" w:eastAsia="微软雅黑" w:cs="微软雅黑"/>
          <w:snapToGrid/>
          <w:spacing w:val="18"/>
          <w:kern w:val="2"/>
          <w:sz w:val="43"/>
          <w:szCs w:val="43"/>
          <w:lang w:val="en-US" w:eastAsia="zh-CN" w:bidi="ar-SA"/>
        </w:rPr>
      </w:pPr>
      <w:bookmarkStart w:id="0" w:name="_GoBack"/>
      <w:bookmarkEnd w:id="0"/>
    </w:p>
    <w:p>
      <w:pPr>
        <w:widowControl w:val="0"/>
        <w:kinsoku/>
        <w:autoSpaceDE/>
        <w:autoSpaceDN/>
        <w:adjustRightInd/>
        <w:snapToGrid/>
        <w:spacing w:before="184" w:line="197" w:lineRule="auto"/>
        <w:ind w:right="-94" w:rightChars="0"/>
        <w:jc w:val="center"/>
        <w:textAlignment w:val="auto"/>
        <w:rPr>
          <w:rFonts w:ascii="微软雅黑" w:hAnsi="微软雅黑" w:eastAsia="微软雅黑" w:cs="微软雅黑"/>
          <w:snapToGrid/>
          <w:spacing w:val="9"/>
          <w:kern w:val="2"/>
          <w:sz w:val="43"/>
          <w:szCs w:val="43"/>
          <w:lang w:val="en-US" w:eastAsia="zh-CN" w:bidi="ar-SA"/>
        </w:rPr>
      </w:pPr>
      <w:r>
        <w:rPr>
          <w:rFonts w:ascii="微软雅黑" w:hAnsi="微软雅黑" w:eastAsia="微软雅黑" w:cs="微软雅黑"/>
          <w:snapToGrid/>
          <w:spacing w:val="18"/>
          <w:kern w:val="2"/>
          <w:sz w:val="43"/>
          <w:szCs w:val="43"/>
          <w:lang w:val="en-US" w:eastAsia="zh-CN" w:bidi="ar-SA"/>
        </w:rPr>
        <w:t>关</w:t>
      </w:r>
      <w:r>
        <w:rPr>
          <w:rFonts w:ascii="微软雅黑" w:hAnsi="微软雅黑" w:eastAsia="微软雅黑" w:cs="微软雅黑"/>
          <w:snapToGrid/>
          <w:spacing w:val="11"/>
          <w:kern w:val="2"/>
          <w:sz w:val="43"/>
          <w:szCs w:val="43"/>
          <w:lang w:val="en-US" w:eastAsia="zh-CN" w:bidi="ar-SA"/>
        </w:rPr>
        <w:t>于</w:t>
      </w:r>
      <w:r>
        <w:rPr>
          <w:rFonts w:ascii="微软雅黑" w:hAnsi="微软雅黑" w:eastAsia="微软雅黑" w:cs="微软雅黑"/>
          <w:snapToGrid/>
          <w:spacing w:val="9"/>
          <w:kern w:val="2"/>
          <w:sz w:val="43"/>
          <w:szCs w:val="43"/>
          <w:lang w:val="en-US" w:eastAsia="zh-CN" w:bidi="ar-SA"/>
        </w:rPr>
        <w:t>规范非学科类校外培训机构管理的</w:t>
      </w:r>
      <w:r>
        <w:rPr>
          <w:rFonts w:ascii="微软雅黑" w:hAnsi="微软雅黑" w:eastAsia="微软雅黑" w:cs="微软雅黑"/>
          <w:snapToGrid/>
          <w:spacing w:val="16"/>
          <w:kern w:val="2"/>
          <w:sz w:val="43"/>
          <w:szCs w:val="43"/>
          <w:lang w:val="en-US" w:eastAsia="zh-CN" w:bidi="ar-SA"/>
        </w:rPr>
        <w:t>通</w:t>
      </w:r>
      <w:r>
        <w:rPr>
          <w:rFonts w:ascii="微软雅黑" w:hAnsi="微软雅黑" w:eastAsia="微软雅黑" w:cs="微软雅黑"/>
          <w:snapToGrid/>
          <w:spacing w:val="14"/>
          <w:kern w:val="2"/>
          <w:sz w:val="43"/>
          <w:szCs w:val="43"/>
          <w:lang w:val="en-US" w:eastAsia="zh-CN" w:bidi="ar-SA"/>
        </w:rPr>
        <w:t>知</w:t>
      </w:r>
    </w:p>
    <w:p>
      <w:pPr>
        <w:widowControl w:val="0"/>
        <w:kinsoku/>
        <w:autoSpaceDE/>
        <w:autoSpaceDN/>
        <w:adjustRightInd/>
        <w:snapToGrid/>
        <w:spacing w:before="184" w:line="197" w:lineRule="auto"/>
        <w:ind w:right="-94" w:rightChars="0"/>
        <w:jc w:val="center"/>
        <w:textAlignment w:val="auto"/>
        <w:rPr>
          <w:rFonts w:hint="default" w:ascii="微软雅黑" w:hAnsi="微软雅黑" w:eastAsia="微软雅黑" w:cs="微软雅黑"/>
          <w:snapToGrid/>
          <w:kern w:val="2"/>
          <w:sz w:val="43"/>
          <w:szCs w:val="43"/>
          <w:lang w:val="en-US" w:eastAsia="zh-CN" w:bidi="ar-SA"/>
        </w:rPr>
      </w:pPr>
      <w:r>
        <w:rPr>
          <w:rFonts w:hint="eastAsia" w:ascii="微软雅黑" w:hAnsi="微软雅黑" w:eastAsia="微软雅黑" w:cs="微软雅黑"/>
          <w:snapToGrid/>
          <w:spacing w:val="14"/>
          <w:kern w:val="2"/>
          <w:sz w:val="43"/>
          <w:szCs w:val="43"/>
          <w:lang w:val="en-US" w:eastAsia="zh-CN" w:bidi="ar-SA"/>
        </w:rPr>
        <w:t>(征求意见稿)</w:t>
      </w:r>
    </w:p>
    <w:p>
      <w:pPr>
        <w:widowControl w:val="0"/>
        <w:kinsoku/>
        <w:autoSpaceDE/>
        <w:autoSpaceDN/>
        <w:adjustRightInd/>
        <w:snapToGrid/>
        <w:spacing w:line="260" w:lineRule="auto"/>
        <w:jc w:val="both"/>
        <w:textAlignment w:val="auto"/>
        <w:rPr>
          <w:rFonts w:ascii="Arial" w:hAnsi="Calibri" w:eastAsia="宋体" w:cs="Times New Roman"/>
          <w:snapToGrid/>
          <w:kern w:val="2"/>
          <w:sz w:val="21"/>
          <w:szCs w:val="24"/>
          <w:lang w:val="en-US" w:eastAsia="zh-CN" w:bidi="ar-SA"/>
        </w:rPr>
      </w:pPr>
    </w:p>
    <w:p>
      <w:pPr>
        <w:widowControl w:val="0"/>
        <w:kinsoku/>
        <w:autoSpaceDE/>
        <w:autoSpaceDN/>
        <w:adjustRightInd/>
        <w:snapToGrid/>
        <w:spacing w:line="260" w:lineRule="auto"/>
        <w:jc w:val="both"/>
        <w:textAlignment w:val="auto"/>
        <w:rPr>
          <w:rFonts w:ascii="Arial" w:hAnsi="Calibri" w:eastAsia="宋体" w:cs="Times New Roman"/>
          <w:snapToGrid/>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01" w:line="560" w:lineRule="exact"/>
        <w:ind w:right="114"/>
        <w:jc w:val="both"/>
        <w:textAlignment w:val="auto"/>
        <w:rPr>
          <w:rFonts w:hint="eastAsia" w:ascii="仿宋" w:hAnsi="仿宋" w:eastAsia="仿宋" w:cs="仿宋"/>
          <w:snapToGrid/>
          <w:kern w:val="2"/>
          <w:sz w:val="31"/>
          <w:szCs w:val="31"/>
          <w:lang w:val="en-US" w:eastAsia="zh-CN" w:bidi="ar-SA"/>
        </w:rPr>
      </w:pPr>
      <w:r>
        <w:rPr>
          <w:rFonts w:ascii="仿宋" w:hAnsi="仿宋" w:eastAsia="仿宋" w:cs="仿宋"/>
          <w:snapToGrid/>
          <w:spacing w:val="7"/>
          <w:kern w:val="2"/>
          <w:sz w:val="31"/>
          <w:szCs w:val="31"/>
          <w:lang w:val="en-US" w:eastAsia="zh-CN" w:bidi="ar-SA"/>
        </w:rPr>
        <w:t>各</w:t>
      </w:r>
      <w:r>
        <w:rPr>
          <w:rFonts w:ascii="仿宋" w:hAnsi="仿宋" w:eastAsia="仿宋" w:cs="仿宋"/>
          <w:snapToGrid/>
          <w:spacing w:val="5"/>
          <w:kern w:val="2"/>
          <w:sz w:val="31"/>
          <w:szCs w:val="31"/>
          <w:lang w:val="en-US" w:eastAsia="zh-CN" w:bidi="ar-SA"/>
        </w:rPr>
        <w:t>县市区教育局、科技局、民政局、文旅广体局、市场监督</w:t>
      </w:r>
      <w:r>
        <w:rPr>
          <w:rFonts w:ascii="仿宋" w:hAnsi="仿宋" w:eastAsia="仿宋" w:cs="仿宋"/>
          <w:snapToGrid/>
          <w:spacing w:val="4"/>
          <w:kern w:val="2"/>
          <w:sz w:val="31"/>
          <w:szCs w:val="31"/>
          <w:lang w:val="en-US" w:eastAsia="zh-CN" w:bidi="ar-SA"/>
        </w:rPr>
        <w:t>管理局</w:t>
      </w:r>
      <w:r>
        <w:rPr>
          <w:rFonts w:hint="eastAsia" w:ascii="仿宋" w:hAnsi="仿宋" w:eastAsia="仿宋" w:cs="仿宋"/>
          <w:snapToGrid/>
          <w:spacing w:val="4"/>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560" w:lineRule="exact"/>
        <w:ind w:left="166" w:right="114" w:firstLine="656"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9"/>
          <w:kern w:val="2"/>
          <w:sz w:val="31"/>
          <w:szCs w:val="31"/>
          <w:lang w:val="en-US" w:eastAsia="zh-CN" w:bidi="ar-SA"/>
        </w:rPr>
        <w:t>根</w:t>
      </w:r>
      <w:r>
        <w:rPr>
          <w:rFonts w:ascii="仿宋" w:hAnsi="仿宋" w:eastAsia="仿宋" w:cs="仿宋"/>
          <w:snapToGrid/>
          <w:spacing w:val="5"/>
          <w:kern w:val="2"/>
          <w:sz w:val="31"/>
          <w:szCs w:val="31"/>
          <w:lang w:val="en-US" w:eastAsia="zh-CN" w:bidi="ar-SA"/>
        </w:rPr>
        <w:t>据湖南省教育厅等六部门《关于规范非学科类校外培训机</w:t>
      </w:r>
      <w:r>
        <w:rPr>
          <w:rFonts w:ascii="仿宋" w:hAnsi="仿宋" w:eastAsia="仿宋" w:cs="仿宋"/>
          <w:snapToGrid/>
          <w:spacing w:val="-8"/>
          <w:kern w:val="2"/>
          <w:sz w:val="31"/>
          <w:szCs w:val="31"/>
          <w:lang w:val="en-US" w:eastAsia="zh-CN" w:bidi="ar-SA"/>
        </w:rPr>
        <w:t>构管理的</w:t>
      </w:r>
      <w:r>
        <w:rPr>
          <w:rFonts w:ascii="仿宋" w:hAnsi="仿宋" w:eastAsia="仿宋" w:cs="仿宋"/>
          <w:snapToGrid/>
          <w:spacing w:val="-6"/>
          <w:kern w:val="2"/>
          <w:sz w:val="31"/>
          <w:szCs w:val="31"/>
          <w:lang w:val="en-US" w:eastAsia="zh-CN" w:bidi="ar-SA"/>
        </w:rPr>
        <w:t>通</w:t>
      </w:r>
      <w:r>
        <w:rPr>
          <w:rFonts w:ascii="仿宋" w:hAnsi="仿宋" w:eastAsia="仿宋" w:cs="仿宋"/>
          <w:snapToGrid/>
          <w:spacing w:val="-4"/>
          <w:kern w:val="2"/>
          <w:sz w:val="31"/>
          <w:szCs w:val="31"/>
          <w:lang w:val="en-US" w:eastAsia="zh-CN" w:bidi="ar-SA"/>
        </w:rPr>
        <w:t>知》(湘教发〔2022〕30号) 等文件精神，为进一</w:t>
      </w:r>
      <w:r>
        <w:rPr>
          <w:rFonts w:ascii="仿宋" w:hAnsi="仿宋" w:eastAsia="仿宋" w:cs="仿宋"/>
          <w:snapToGrid/>
          <w:spacing w:val="10"/>
          <w:kern w:val="2"/>
          <w:sz w:val="31"/>
          <w:szCs w:val="31"/>
          <w:lang w:val="en-US" w:eastAsia="zh-CN" w:bidi="ar-SA"/>
        </w:rPr>
        <w:t>步</w:t>
      </w:r>
      <w:r>
        <w:rPr>
          <w:rFonts w:ascii="仿宋" w:hAnsi="仿宋" w:eastAsia="仿宋" w:cs="仿宋"/>
          <w:snapToGrid/>
          <w:spacing w:val="8"/>
          <w:kern w:val="2"/>
          <w:sz w:val="31"/>
          <w:szCs w:val="31"/>
          <w:lang w:val="en-US" w:eastAsia="zh-CN" w:bidi="ar-SA"/>
        </w:rPr>
        <w:t>理</w:t>
      </w:r>
      <w:r>
        <w:rPr>
          <w:rFonts w:ascii="仿宋" w:hAnsi="仿宋" w:eastAsia="仿宋" w:cs="仿宋"/>
          <w:snapToGrid/>
          <w:spacing w:val="5"/>
          <w:kern w:val="2"/>
          <w:sz w:val="31"/>
          <w:szCs w:val="31"/>
          <w:lang w:val="en-US" w:eastAsia="zh-CN" w:bidi="ar-SA"/>
        </w:rPr>
        <w:t>顺我市非学科类校外培训机构管理体制，规范非学科类校外</w:t>
      </w:r>
      <w:r>
        <w:rPr>
          <w:rFonts w:ascii="仿宋" w:hAnsi="仿宋" w:eastAsia="仿宋" w:cs="仿宋"/>
          <w:snapToGrid/>
          <w:spacing w:val="10"/>
          <w:kern w:val="2"/>
          <w:sz w:val="31"/>
          <w:szCs w:val="31"/>
          <w:lang w:val="en-US" w:eastAsia="zh-CN" w:bidi="ar-SA"/>
        </w:rPr>
        <w:t>培</w:t>
      </w:r>
      <w:r>
        <w:rPr>
          <w:rFonts w:ascii="仿宋" w:hAnsi="仿宋" w:eastAsia="仿宋" w:cs="仿宋"/>
          <w:snapToGrid/>
          <w:spacing w:val="7"/>
          <w:kern w:val="2"/>
          <w:sz w:val="31"/>
          <w:szCs w:val="31"/>
          <w:lang w:val="en-US" w:eastAsia="zh-CN" w:bidi="ar-SA"/>
        </w:rPr>
        <w:t>训</w:t>
      </w:r>
      <w:r>
        <w:rPr>
          <w:rFonts w:ascii="仿宋" w:hAnsi="仿宋" w:eastAsia="仿宋" w:cs="仿宋"/>
          <w:snapToGrid/>
          <w:spacing w:val="5"/>
          <w:kern w:val="2"/>
          <w:sz w:val="31"/>
          <w:szCs w:val="31"/>
          <w:lang w:val="en-US" w:eastAsia="zh-CN" w:bidi="ar-SA"/>
        </w:rPr>
        <w:t>行为，增进和巩固“双减”工作成果，促进非学科类校外培</w:t>
      </w:r>
      <w:r>
        <w:rPr>
          <w:rFonts w:ascii="仿宋" w:hAnsi="仿宋" w:eastAsia="仿宋" w:cs="仿宋"/>
          <w:snapToGrid/>
          <w:spacing w:val="8"/>
          <w:kern w:val="2"/>
          <w:sz w:val="31"/>
          <w:szCs w:val="31"/>
          <w:lang w:val="en-US" w:eastAsia="zh-CN" w:bidi="ar-SA"/>
        </w:rPr>
        <w:t>训</w:t>
      </w:r>
      <w:r>
        <w:rPr>
          <w:rFonts w:ascii="仿宋" w:hAnsi="仿宋" w:eastAsia="仿宋" w:cs="仿宋"/>
          <w:snapToGrid/>
          <w:spacing w:val="5"/>
          <w:kern w:val="2"/>
          <w:sz w:val="31"/>
          <w:szCs w:val="31"/>
          <w:lang w:val="en-US" w:eastAsia="zh-CN" w:bidi="ar-SA"/>
        </w:rPr>
        <w:t>机构规范有序发展</w:t>
      </w:r>
      <w:r>
        <w:rPr>
          <w:rFonts w:hint="eastAsia" w:ascii="仿宋" w:hAnsi="仿宋" w:eastAsia="仿宋" w:cs="仿宋"/>
          <w:snapToGrid/>
          <w:spacing w:val="5"/>
          <w:kern w:val="2"/>
          <w:sz w:val="31"/>
          <w:szCs w:val="31"/>
          <w:lang w:val="en-US" w:eastAsia="zh-CN" w:bidi="ar-SA"/>
        </w:rPr>
        <w:t>，</w:t>
      </w:r>
      <w:r>
        <w:rPr>
          <w:rFonts w:ascii="仿宋" w:hAnsi="仿宋" w:eastAsia="仿宋" w:cs="仿宋"/>
          <w:snapToGrid/>
          <w:spacing w:val="5"/>
          <w:kern w:val="2"/>
          <w:sz w:val="31"/>
          <w:szCs w:val="31"/>
          <w:lang w:val="en-US" w:eastAsia="zh-CN" w:bidi="ar-SA"/>
        </w:rPr>
        <w:t>现就规范我市非学科类校外培训机构管理</w:t>
      </w:r>
      <w:r>
        <w:rPr>
          <w:rFonts w:ascii="仿宋" w:hAnsi="仿宋" w:eastAsia="仿宋" w:cs="仿宋"/>
          <w:snapToGrid/>
          <w:spacing w:val="10"/>
          <w:kern w:val="2"/>
          <w:sz w:val="31"/>
          <w:szCs w:val="31"/>
          <w:lang w:val="en-US" w:eastAsia="zh-CN" w:bidi="ar-SA"/>
        </w:rPr>
        <w:t>有</w:t>
      </w:r>
      <w:r>
        <w:rPr>
          <w:rFonts w:ascii="仿宋" w:hAnsi="仿宋" w:eastAsia="仿宋" w:cs="仿宋"/>
          <w:snapToGrid/>
          <w:spacing w:val="6"/>
          <w:kern w:val="2"/>
          <w:sz w:val="31"/>
          <w:szCs w:val="31"/>
          <w:lang w:val="en-US" w:eastAsia="zh-CN" w:bidi="ar-SA"/>
        </w:rPr>
        <w:t>关事项通知如下。</w:t>
      </w:r>
    </w:p>
    <w:p>
      <w:pPr>
        <w:keepNext w:val="0"/>
        <w:keepLines w:val="0"/>
        <w:pageBreakBefore w:val="0"/>
        <w:widowControl w:val="0"/>
        <w:kinsoku/>
        <w:wordWrap/>
        <w:overflowPunct/>
        <w:topLinePunct w:val="0"/>
        <w:autoSpaceDE/>
        <w:autoSpaceDN/>
        <w:bidi w:val="0"/>
        <w:adjustRightInd/>
        <w:snapToGrid/>
        <w:spacing w:before="1" w:line="560" w:lineRule="exact"/>
        <w:ind w:right="53" w:firstLine="652" w:firstLineChars="200"/>
        <w:jc w:val="both"/>
        <w:textAlignment w:val="auto"/>
        <w:rPr>
          <w:rFonts w:ascii="仿宋" w:hAnsi="仿宋" w:eastAsia="仿宋" w:cs="仿宋"/>
          <w:snapToGrid/>
          <w:kern w:val="2"/>
          <w:sz w:val="31"/>
          <w:szCs w:val="31"/>
          <w:lang w:val="en-US" w:eastAsia="zh-CN" w:bidi="ar-SA"/>
        </w:rPr>
      </w:pPr>
      <w:r>
        <w:rPr>
          <w:rFonts w:ascii="黑体" w:hAnsi="黑体" w:eastAsia="黑体" w:cs="黑体"/>
          <w:snapToGrid/>
          <w:spacing w:val="8"/>
          <w:kern w:val="2"/>
          <w:sz w:val="31"/>
          <w:szCs w:val="31"/>
          <w:lang w:val="en-US" w:eastAsia="zh-CN" w:bidi="ar-SA"/>
        </w:rPr>
        <w:t>一、把</w:t>
      </w:r>
      <w:r>
        <w:rPr>
          <w:rFonts w:ascii="黑体" w:hAnsi="黑体" w:eastAsia="黑体" w:cs="黑体"/>
          <w:snapToGrid/>
          <w:spacing w:val="6"/>
          <w:kern w:val="2"/>
          <w:sz w:val="31"/>
          <w:szCs w:val="31"/>
          <w:lang w:val="en-US" w:eastAsia="zh-CN" w:bidi="ar-SA"/>
        </w:rPr>
        <w:t>握</w:t>
      </w:r>
      <w:r>
        <w:rPr>
          <w:rFonts w:ascii="黑体" w:hAnsi="黑体" w:eastAsia="黑体" w:cs="黑体"/>
          <w:snapToGrid/>
          <w:spacing w:val="4"/>
          <w:kern w:val="2"/>
          <w:sz w:val="31"/>
          <w:szCs w:val="31"/>
          <w:lang w:val="en-US" w:eastAsia="zh-CN" w:bidi="ar-SA"/>
        </w:rPr>
        <w:t>总体要求。</w:t>
      </w:r>
      <w:r>
        <w:rPr>
          <w:rFonts w:ascii="仿宋" w:hAnsi="仿宋" w:eastAsia="仿宋" w:cs="仿宋"/>
          <w:snapToGrid/>
          <w:spacing w:val="4"/>
          <w:kern w:val="2"/>
          <w:sz w:val="31"/>
          <w:szCs w:val="31"/>
          <w:lang w:val="en-US" w:eastAsia="zh-CN" w:bidi="ar-SA"/>
        </w:rPr>
        <w:t>坚持以习近平新时代中国特色社会主义</w:t>
      </w:r>
      <w:r>
        <w:rPr>
          <w:rFonts w:ascii="仿宋" w:hAnsi="仿宋" w:eastAsia="仿宋" w:cs="仿宋"/>
          <w:snapToGrid/>
          <w:spacing w:val="20"/>
          <w:kern w:val="2"/>
          <w:sz w:val="31"/>
          <w:szCs w:val="31"/>
          <w:lang w:val="en-US" w:eastAsia="zh-CN" w:bidi="ar-SA"/>
        </w:rPr>
        <w:t>思想</w:t>
      </w:r>
      <w:r>
        <w:rPr>
          <w:rFonts w:ascii="仿宋" w:hAnsi="仿宋" w:eastAsia="仿宋" w:cs="仿宋"/>
          <w:snapToGrid/>
          <w:spacing w:val="12"/>
          <w:kern w:val="2"/>
          <w:sz w:val="31"/>
          <w:szCs w:val="31"/>
          <w:lang w:val="en-US" w:eastAsia="zh-CN" w:bidi="ar-SA"/>
        </w:rPr>
        <w:t>为</w:t>
      </w:r>
      <w:r>
        <w:rPr>
          <w:rFonts w:ascii="仿宋" w:hAnsi="仿宋" w:eastAsia="仿宋" w:cs="仿宋"/>
          <w:snapToGrid/>
          <w:spacing w:val="10"/>
          <w:kern w:val="2"/>
          <w:sz w:val="31"/>
          <w:szCs w:val="31"/>
          <w:lang w:val="en-US" w:eastAsia="zh-CN" w:bidi="ar-SA"/>
        </w:rPr>
        <w:t>指</w:t>
      </w:r>
      <w:r>
        <w:rPr>
          <w:rFonts w:hint="eastAsia" w:ascii="仿宋" w:hAnsi="仿宋" w:eastAsia="仿宋" w:cs="仿宋"/>
          <w:snapToGrid/>
          <w:spacing w:val="10"/>
          <w:kern w:val="2"/>
          <w:sz w:val="31"/>
          <w:szCs w:val="31"/>
          <w:lang w:val="en-US" w:eastAsia="zh-CN" w:bidi="ar-SA"/>
        </w:rPr>
        <w:t>导</w:t>
      </w:r>
      <w:r>
        <w:rPr>
          <w:rFonts w:hint="eastAsia" w:ascii="仿宋" w:hAnsi="仿宋" w:eastAsia="仿宋" w:cs="仿宋"/>
          <w:snapToGrid/>
          <w:spacing w:val="10"/>
          <w:kern w:val="2"/>
          <w:sz w:val="31"/>
          <w:szCs w:val="31"/>
          <w:lang w:val="en" w:eastAsia="zh-CN" w:bidi="ar-SA"/>
        </w:rPr>
        <w:t>，</w:t>
      </w:r>
      <w:r>
        <w:rPr>
          <w:rFonts w:ascii="仿宋" w:hAnsi="仿宋" w:eastAsia="仿宋" w:cs="仿宋"/>
          <w:snapToGrid/>
          <w:spacing w:val="10"/>
          <w:kern w:val="2"/>
          <w:sz w:val="31"/>
          <w:szCs w:val="31"/>
          <w:lang w:val="en-US" w:eastAsia="zh-CN" w:bidi="ar-SA"/>
        </w:rPr>
        <w:t>全面贯彻党的教育方针</w:t>
      </w:r>
      <w:r>
        <w:rPr>
          <w:rFonts w:ascii="仿宋" w:hAnsi="仿宋" w:eastAsia="仿宋" w:cs="仿宋"/>
          <w:snapToGrid/>
          <w:spacing w:val="10"/>
          <w:kern w:val="2"/>
          <w:sz w:val="31"/>
          <w:szCs w:val="31"/>
          <w:lang w:val="en" w:eastAsia="zh-CN" w:bidi="ar-SA"/>
        </w:rPr>
        <w:t>,</w:t>
      </w:r>
      <w:r>
        <w:rPr>
          <w:rFonts w:ascii="仿宋" w:hAnsi="仿宋" w:eastAsia="仿宋" w:cs="仿宋"/>
          <w:snapToGrid/>
          <w:spacing w:val="10"/>
          <w:kern w:val="2"/>
          <w:sz w:val="31"/>
          <w:szCs w:val="31"/>
          <w:lang w:val="en-US" w:eastAsia="zh-CN" w:bidi="ar-SA"/>
        </w:rPr>
        <w:t>紧扣立德树人根本任务</w:t>
      </w:r>
      <w:r>
        <w:rPr>
          <w:rFonts w:hint="eastAsia" w:ascii="仿宋" w:hAnsi="仿宋" w:eastAsia="仿宋" w:cs="仿宋"/>
          <w:snapToGrid/>
          <w:spacing w:val="10"/>
          <w:kern w:val="2"/>
          <w:sz w:val="31"/>
          <w:szCs w:val="31"/>
          <w:lang w:val="en" w:eastAsia="zh-CN" w:bidi="ar-SA"/>
        </w:rPr>
        <w:t>，</w:t>
      </w:r>
      <w:r>
        <w:rPr>
          <w:rFonts w:ascii="仿宋" w:hAnsi="仿宋" w:eastAsia="仿宋" w:cs="仿宋"/>
          <w:snapToGrid/>
          <w:spacing w:val="10"/>
          <w:kern w:val="2"/>
          <w:sz w:val="31"/>
          <w:szCs w:val="31"/>
          <w:lang w:val="en-US" w:eastAsia="zh-CN" w:bidi="ar-SA"/>
        </w:rPr>
        <w:t>深入落实</w:t>
      </w:r>
      <w:r>
        <w:rPr>
          <w:rFonts w:ascii="仿宋" w:hAnsi="仿宋" w:eastAsia="仿宋" w:cs="仿宋"/>
          <w:snapToGrid/>
          <w:spacing w:val="7"/>
          <w:kern w:val="2"/>
          <w:sz w:val="31"/>
          <w:szCs w:val="31"/>
          <w:lang w:val="en-US" w:eastAsia="zh-CN" w:bidi="ar-SA"/>
        </w:rPr>
        <w:t>党</w:t>
      </w:r>
      <w:r>
        <w:rPr>
          <w:rFonts w:ascii="仿宋" w:hAnsi="仿宋" w:eastAsia="仿宋" w:cs="仿宋"/>
          <w:snapToGrid/>
          <w:spacing w:val="5"/>
          <w:kern w:val="2"/>
          <w:sz w:val="31"/>
          <w:szCs w:val="31"/>
          <w:lang w:val="en-US" w:eastAsia="zh-CN" w:bidi="ar-SA"/>
        </w:rPr>
        <w:t>中央、国务院和省委</w:t>
      </w:r>
      <w:r>
        <w:rPr>
          <w:rFonts w:hint="eastAsia" w:ascii="仿宋" w:hAnsi="仿宋" w:eastAsia="仿宋" w:cs="仿宋"/>
          <w:snapToGrid/>
          <w:spacing w:val="5"/>
          <w:kern w:val="2"/>
          <w:sz w:val="31"/>
          <w:szCs w:val="31"/>
          <w:lang w:val="en-US" w:eastAsia="zh-CN" w:bidi="ar-SA"/>
        </w:rPr>
        <w:t>、</w:t>
      </w:r>
      <w:r>
        <w:rPr>
          <w:rFonts w:ascii="仿宋" w:hAnsi="仿宋" w:eastAsia="仿宋" w:cs="仿宋"/>
          <w:snapToGrid/>
          <w:spacing w:val="5"/>
          <w:kern w:val="2"/>
          <w:sz w:val="31"/>
          <w:szCs w:val="31"/>
          <w:lang w:val="en-US" w:eastAsia="zh-CN" w:bidi="ar-SA"/>
        </w:rPr>
        <w:t>省政府、市委</w:t>
      </w:r>
      <w:r>
        <w:rPr>
          <w:rFonts w:hint="eastAsia" w:ascii="仿宋" w:hAnsi="仿宋" w:eastAsia="仿宋" w:cs="仿宋"/>
          <w:snapToGrid/>
          <w:spacing w:val="5"/>
          <w:kern w:val="2"/>
          <w:sz w:val="31"/>
          <w:szCs w:val="31"/>
          <w:lang w:val="en-US" w:eastAsia="zh-CN" w:bidi="ar-SA"/>
        </w:rPr>
        <w:t>、</w:t>
      </w:r>
      <w:r>
        <w:rPr>
          <w:rFonts w:ascii="仿宋" w:hAnsi="仿宋" w:eastAsia="仿宋" w:cs="仿宋"/>
          <w:snapToGrid/>
          <w:spacing w:val="5"/>
          <w:kern w:val="2"/>
          <w:sz w:val="31"/>
          <w:szCs w:val="31"/>
          <w:lang w:val="en-US" w:eastAsia="zh-CN" w:bidi="ar-SA"/>
        </w:rPr>
        <w:t>市政府“双减”决策</w:t>
      </w:r>
      <w:r>
        <w:rPr>
          <w:rFonts w:ascii="仿宋" w:hAnsi="仿宋" w:eastAsia="仿宋" w:cs="仿宋"/>
          <w:snapToGrid/>
          <w:spacing w:val="11"/>
          <w:kern w:val="2"/>
          <w:sz w:val="31"/>
          <w:szCs w:val="31"/>
          <w:lang w:val="en-US" w:eastAsia="zh-CN" w:bidi="ar-SA"/>
        </w:rPr>
        <w:t>部署</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以促进中小学生全面发展、健康成长为出发点和落脚点</w:t>
      </w:r>
      <w:r>
        <w:rPr>
          <w:rFonts w:hint="eastAsia" w:ascii="仿宋" w:hAnsi="仿宋" w:eastAsia="仿宋" w:cs="仿宋"/>
          <w:snapToGrid/>
          <w:spacing w:val="5"/>
          <w:kern w:val="2"/>
          <w:sz w:val="31"/>
          <w:szCs w:val="31"/>
          <w:lang w:val="en" w:eastAsia="zh-CN" w:bidi="ar-SA"/>
        </w:rPr>
        <w:t>，</w:t>
      </w:r>
      <w:r>
        <w:rPr>
          <w:rFonts w:ascii="仿宋" w:hAnsi="仿宋" w:eastAsia="仿宋" w:cs="仿宋"/>
          <w:snapToGrid/>
          <w:spacing w:val="10"/>
          <w:kern w:val="2"/>
          <w:sz w:val="31"/>
          <w:szCs w:val="31"/>
          <w:lang w:val="en-US" w:eastAsia="zh-CN" w:bidi="ar-SA"/>
        </w:rPr>
        <w:t>坚持</w:t>
      </w:r>
      <w:r>
        <w:rPr>
          <w:rFonts w:ascii="仿宋" w:hAnsi="仿宋" w:eastAsia="仿宋" w:cs="仿宋"/>
          <w:snapToGrid/>
          <w:spacing w:val="7"/>
          <w:kern w:val="2"/>
          <w:sz w:val="31"/>
          <w:szCs w:val="31"/>
          <w:lang w:val="en-US" w:eastAsia="zh-CN" w:bidi="ar-SA"/>
        </w:rPr>
        <w:t>统</w:t>
      </w:r>
      <w:r>
        <w:rPr>
          <w:rFonts w:ascii="仿宋" w:hAnsi="仿宋" w:eastAsia="仿宋" w:cs="仿宋"/>
          <w:snapToGrid/>
          <w:spacing w:val="5"/>
          <w:kern w:val="2"/>
          <w:sz w:val="31"/>
          <w:szCs w:val="31"/>
          <w:lang w:val="en-US" w:eastAsia="zh-CN" w:bidi="ar-SA"/>
        </w:rPr>
        <w:t>筹推进</w:t>
      </w:r>
      <w:r>
        <w:rPr>
          <w:rFonts w:hint="eastAsia" w:ascii="仿宋" w:hAnsi="仿宋" w:eastAsia="仿宋" w:cs="仿宋"/>
          <w:snapToGrid/>
          <w:spacing w:val="5"/>
          <w:kern w:val="2"/>
          <w:sz w:val="31"/>
          <w:szCs w:val="31"/>
          <w:lang w:val="en-US" w:eastAsia="zh-CN" w:bidi="ar-SA"/>
        </w:rPr>
        <w:t>、</w:t>
      </w:r>
      <w:r>
        <w:rPr>
          <w:rFonts w:ascii="仿宋" w:hAnsi="仿宋" w:eastAsia="仿宋" w:cs="仿宋"/>
          <w:snapToGrid/>
          <w:spacing w:val="5"/>
          <w:kern w:val="2"/>
          <w:sz w:val="31"/>
          <w:szCs w:val="31"/>
          <w:lang w:val="en-US" w:eastAsia="zh-CN" w:bidi="ar-SA"/>
        </w:rPr>
        <w:t>分类管理</w:t>
      </w:r>
      <w:r>
        <w:rPr>
          <w:rFonts w:hint="eastAsia" w:ascii="仿宋" w:hAnsi="仿宋" w:eastAsia="仿宋" w:cs="仿宋"/>
          <w:snapToGrid/>
          <w:spacing w:val="5"/>
          <w:kern w:val="2"/>
          <w:sz w:val="31"/>
          <w:szCs w:val="31"/>
          <w:lang w:val="en" w:eastAsia="zh-CN" w:bidi="ar-SA"/>
        </w:rPr>
        <w:t>，</w:t>
      </w:r>
      <w:r>
        <w:rPr>
          <w:rFonts w:ascii="仿宋" w:hAnsi="仿宋" w:eastAsia="仿宋" w:cs="仿宋"/>
          <w:snapToGrid/>
          <w:spacing w:val="5"/>
          <w:kern w:val="2"/>
          <w:sz w:val="31"/>
          <w:szCs w:val="31"/>
          <w:lang w:val="en-US" w:eastAsia="zh-CN" w:bidi="ar-SA"/>
        </w:rPr>
        <w:t>坚持严格准入、规范审批</w:t>
      </w:r>
      <w:r>
        <w:rPr>
          <w:rFonts w:hint="eastAsia" w:ascii="仿宋" w:hAnsi="仿宋" w:eastAsia="仿宋" w:cs="仿宋"/>
          <w:snapToGrid/>
          <w:spacing w:val="5"/>
          <w:kern w:val="2"/>
          <w:sz w:val="31"/>
          <w:szCs w:val="31"/>
          <w:lang w:val="en" w:eastAsia="zh-CN" w:bidi="ar-SA"/>
        </w:rPr>
        <w:t>，</w:t>
      </w:r>
      <w:r>
        <w:rPr>
          <w:rFonts w:ascii="仿宋" w:hAnsi="仿宋" w:eastAsia="仿宋" w:cs="仿宋"/>
          <w:snapToGrid/>
          <w:spacing w:val="5"/>
          <w:kern w:val="2"/>
          <w:sz w:val="31"/>
          <w:szCs w:val="31"/>
          <w:lang w:val="en-US" w:eastAsia="zh-CN" w:bidi="ar-SA"/>
        </w:rPr>
        <w:t>坚持联合监</w:t>
      </w:r>
      <w:r>
        <w:rPr>
          <w:rFonts w:ascii="仿宋" w:hAnsi="仿宋" w:eastAsia="仿宋" w:cs="仿宋"/>
          <w:snapToGrid/>
          <w:spacing w:val="32"/>
          <w:kern w:val="2"/>
          <w:sz w:val="31"/>
          <w:szCs w:val="31"/>
          <w:lang w:val="en-US" w:eastAsia="zh-CN" w:bidi="ar-SA"/>
        </w:rPr>
        <w:t>管</w:t>
      </w:r>
      <w:r>
        <w:rPr>
          <w:rFonts w:hint="eastAsia" w:ascii="仿宋" w:hAnsi="仿宋" w:eastAsia="仿宋" w:cs="仿宋"/>
          <w:snapToGrid/>
          <w:spacing w:val="32"/>
          <w:kern w:val="2"/>
          <w:sz w:val="31"/>
          <w:szCs w:val="31"/>
          <w:lang w:val="en-US" w:eastAsia="zh-CN" w:bidi="ar-SA"/>
        </w:rPr>
        <w:t>、</w:t>
      </w:r>
      <w:r>
        <w:rPr>
          <w:rFonts w:ascii="仿宋" w:hAnsi="仿宋" w:eastAsia="仿宋" w:cs="仿宋"/>
          <w:snapToGrid/>
          <w:spacing w:val="16"/>
          <w:kern w:val="2"/>
          <w:sz w:val="31"/>
          <w:szCs w:val="31"/>
          <w:lang w:val="en-US" w:eastAsia="zh-CN" w:bidi="ar-SA"/>
        </w:rPr>
        <w:t>协同治理</w:t>
      </w:r>
      <w:r>
        <w:rPr>
          <w:rFonts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促进全市非学科类校外培训机构健康有序发展</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4"/>
          <w:kern w:val="2"/>
          <w:sz w:val="31"/>
          <w:szCs w:val="31"/>
          <w:lang w:val="en-US" w:eastAsia="zh-CN" w:bidi="ar-SA"/>
        </w:rPr>
        <w:t>形</w:t>
      </w:r>
      <w:r>
        <w:rPr>
          <w:rFonts w:ascii="仿宋" w:hAnsi="仿宋" w:eastAsia="仿宋" w:cs="仿宋"/>
          <w:snapToGrid/>
          <w:spacing w:val="9"/>
          <w:kern w:val="2"/>
          <w:sz w:val="31"/>
          <w:szCs w:val="31"/>
          <w:lang w:val="en-US" w:eastAsia="zh-CN" w:bidi="ar-SA"/>
        </w:rPr>
        <w:t>成校内校外协同减负</w:t>
      </w:r>
      <w:r>
        <w:rPr>
          <w:rFonts w:hint="eastAsia" w:ascii="仿宋" w:hAnsi="仿宋" w:eastAsia="仿宋" w:cs="仿宋"/>
          <w:snapToGrid/>
          <w:spacing w:val="9"/>
          <w:kern w:val="2"/>
          <w:sz w:val="31"/>
          <w:szCs w:val="31"/>
          <w:lang w:val="en-US" w:eastAsia="zh-CN" w:bidi="ar-SA"/>
        </w:rPr>
        <w:t>，</w:t>
      </w:r>
      <w:r>
        <w:rPr>
          <w:rFonts w:ascii="仿宋" w:hAnsi="仿宋" w:eastAsia="仿宋" w:cs="仿宋"/>
          <w:snapToGrid/>
          <w:spacing w:val="9"/>
          <w:kern w:val="2"/>
          <w:sz w:val="31"/>
          <w:szCs w:val="31"/>
          <w:lang w:val="en-US" w:eastAsia="zh-CN" w:bidi="ar-SA"/>
        </w:rPr>
        <w:t>合力育人的良好局面。</w:t>
      </w:r>
    </w:p>
    <w:p>
      <w:pPr>
        <w:keepNext w:val="0"/>
        <w:keepLines w:val="0"/>
        <w:pageBreakBefore w:val="0"/>
        <w:widowControl w:val="0"/>
        <w:kinsoku/>
        <w:wordWrap/>
        <w:overflowPunct/>
        <w:topLinePunct w:val="0"/>
        <w:autoSpaceDE/>
        <w:autoSpaceDN/>
        <w:bidi w:val="0"/>
        <w:adjustRightInd/>
        <w:snapToGrid/>
        <w:spacing w:line="560" w:lineRule="exact"/>
        <w:ind w:left="7" w:firstLine="652" w:firstLineChars="200"/>
        <w:jc w:val="both"/>
        <w:textAlignment w:val="auto"/>
        <w:rPr>
          <w:rFonts w:ascii="仿宋" w:hAnsi="仿宋" w:eastAsia="仿宋" w:cs="仿宋"/>
          <w:snapToGrid/>
          <w:kern w:val="2"/>
          <w:sz w:val="31"/>
          <w:szCs w:val="31"/>
          <w:lang w:val="en-US" w:eastAsia="zh-CN" w:bidi="ar-SA"/>
        </w:rPr>
      </w:pPr>
      <w:r>
        <w:rPr>
          <w:rFonts w:ascii="黑体" w:hAnsi="黑体" w:eastAsia="黑体" w:cs="黑体"/>
          <w:snapToGrid/>
          <w:spacing w:val="8"/>
          <w:kern w:val="2"/>
          <w:sz w:val="31"/>
          <w:szCs w:val="31"/>
          <w:lang w:val="en-US" w:eastAsia="zh-CN" w:bidi="ar-SA"/>
        </w:rPr>
        <w:t>二、理顺</w:t>
      </w:r>
      <w:r>
        <w:rPr>
          <w:rFonts w:ascii="黑体" w:hAnsi="黑体" w:eastAsia="黑体" w:cs="黑体"/>
          <w:snapToGrid/>
          <w:spacing w:val="5"/>
          <w:kern w:val="2"/>
          <w:sz w:val="31"/>
          <w:szCs w:val="31"/>
          <w:lang w:val="en-US" w:eastAsia="zh-CN" w:bidi="ar-SA"/>
        </w:rPr>
        <w:t>管</w:t>
      </w:r>
      <w:r>
        <w:rPr>
          <w:rFonts w:ascii="黑体" w:hAnsi="黑体" w:eastAsia="黑体" w:cs="黑体"/>
          <w:snapToGrid/>
          <w:spacing w:val="4"/>
          <w:kern w:val="2"/>
          <w:sz w:val="31"/>
          <w:szCs w:val="31"/>
          <w:lang w:val="en-US" w:eastAsia="zh-CN" w:bidi="ar-SA"/>
        </w:rPr>
        <w:t>理体制。</w:t>
      </w:r>
      <w:r>
        <w:rPr>
          <w:rFonts w:ascii="仿宋" w:hAnsi="仿宋" w:eastAsia="仿宋" w:cs="仿宋"/>
          <w:snapToGrid/>
          <w:spacing w:val="4"/>
          <w:kern w:val="2"/>
          <w:sz w:val="31"/>
          <w:szCs w:val="31"/>
          <w:lang w:val="en-US" w:eastAsia="zh-CN" w:bidi="ar-SA"/>
        </w:rPr>
        <w:t>强化市级指导，落实分级负责、以县市</w:t>
      </w:r>
      <w:r>
        <w:rPr>
          <w:rFonts w:ascii="仿宋" w:hAnsi="仿宋" w:eastAsia="仿宋" w:cs="仿宋"/>
          <w:snapToGrid/>
          <w:spacing w:val="14"/>
          <w:kern w:val="2"/>
          <w:sz w:val="31"/>
          <w:szCs w:val="31"/>
          <w:lang w:val="en-US" w:eastAsia="zh-CN" w:bidi="ar-SA"/>
        </w:rPr>
        <w:t>区</w:t>
      </w:r>
      <w:r>
        <w:rPr>
          <w:rFonts w:ascii="仿宋" w:hAnsi="仿宋" w:eastAsia="仿宋" w:cs="仿宋"/>
          <w:snapToGrid/>
          <w:spacing w:val="8"/>
          <w:kern w:val="2"/>
          <w:sz w:val="31"/>
          <w:szCs w:val="31"/>
          <w:lang w:val="en-US" w:eastAsia="zh-CN" w:bidi="ar-SA"/>
        </w:rPr>
        <w:t>为</w:t>
      </w:r>
      <w:r>
        <w:rPr>
          <w:rFonts w:ascii="仿宋" w:hAnsi="仿宋" w:eastAsia="仿宋" w:cs="仿宋"/>
          <w:snapToGrid/>
          <w:spacing w:val="7"/>
          <w:kern w:val="2"/>
          <w:sz w:val="31"/>
          <w:szCs w:val="31"/>
          <w:lang w:val="en-US" w:eastAsia="zh-CN" w:bidi="ar-SA"/>
        </w:rPr>
        <w:t>主的管理责任。县市区教育行政部门牵头，会同文化体育、</w:t>
      </w:r>
      <w:r>
        <w:rPr>
          <w:rFonts w:ascii="仿宋" w:hAnsi="仿宋" w:eastAsia="仿宋" w:cs="仿宋"/>
          <w:snapToGrid/>
          <w:spacing w:val="10"/>
          <w:kern w:val="2"/>
          <w:sz w:val="31"/>
          <w:szCs w:val="31"/>
          <w:lang w:val="en-US" w:eastAsia="zh-CN" w:bidi="ar-SA"/>
        </w:rPr>
        <w:t>科技</w:t>
      </w:r>
      <w:r>
        <w:rPr>
          <w:rFonts w:ascii="仿宋" w:hAnsi="仿宋" w:eastAsia="仿宋" w:cs="仿宋"/>
          <w:snapToGrid/>
          <w:spacing w:val="7"/>
          <w:kern w:val="2"/>
          <w:sz w:val="31"/>
          <w:szCs w:val="31"/>
          <w:lang w:val="en-US" w:eastAsia="zh-CN" w:bidi="ar-SA"/>
        </w:rPr>
        <w:t>等</w:t>
      </w:r>
      <w:r>
        <w:rPr>
          <w:rFonts w:ascii="仿宋" w:hAnsi="仿宋" w:eastAsia="仿宋" w:cs="仿宋"/>
          <w:snapToGrid/>
          <w:spacing w:val="5"/>
          <w:kern w:val="2"/>
          <w:sz w:val="31"/>
          <w:szCs w:val="31"/>
          <w:lang w:val="en-US" w:eastAsia="zh-CN" w:bidi="ar-SA"/>
        </w:rPr>
        <w:t>部门，依法对体育类、文化艺术类、科技类及其他非学科</w:t>
      </w:r>
      <w:r>
        <w:rPr>
          <w:rFonts w:ascii="仿宋" w:hAnsi="仿宋" w:eastAsia="仿宋" w:cs="仿宋"/>
          <w:snapToGrid/>
          <w:spacing w:val="10"/>
          <w:kern w:val="2"/>
          <w:sz w:val="31"/>
          <w:szCs w:val="31"/>
          <w:lang w:val="en-US" w:eastAsia="zh-CN" w:bidi="ar-SA"/>
        </w:rPr>
        <w:t>类校</w:t>
      </w:r>
      <w:r>
        <w:rPr>
          <w:rFonts w:ascii="仿宋" w:hAnsi="仿宋" w:eastAsia="仿宋" w:cs="仿宋"/>
          <w:snapToGrid/>
          <w:spacing w:val="7"/>
          <w:kern w:val="2"/>
          <w:sz w:val="31"/>
          <w:szCs w:val="31"/>
          <w:lang w:val="en-US" w:eastAsia="zh-CN" w:bidi="ar-SA"/>
        </w:rPr>
        <w:t>外</w:t>
      </w:r>
      <w:r>
        <w:rPr>
          <w:rFonts w:ascii="仿宋" w:hAnsi="仿宋" w:eastAsia="仿宋" w:cs="仿宋"/>
          <w:snapToGrid/>
          <w:spacing w:val="5"/>
          <w:kern w:val="2"/>
          <w:sz w:val="31"/>
          <w:szCs w:val="31"/>
          <w:lang w:val="en-US" w:eastAsia="zh-CN" w:bidi="ar-SA"/>
        </w:rPr>
        <w:t>培训机构进行审核，由县市区教育行政部门颁发办学许可</w:t>
      </w:r>
      <w:r>
        <w:rPr>
          <w:rFonts w:ascii="仿宋" w:hAnsi="仿宋" w:eastAsia="仿宋" w:cs="仿宋"/>
          <w:snapToGrid/>
          <w:spacing w:val="10"/>
          <w:kern w:val="2"/>
          <w:sz w:val="31"/>
          <w:szCs w:val="31"/>
          <w:lang w:val="en-US" w:eastAsia="zh-CN" w:bidi="ar-SA"/>
        </w:rPr>
        <w:t>证。</w:t>
      </w:r>
      <w:r>
        <w:rPr>
          <w:rFonts w:ascii="仿宋" w:hAnsi="仿宋" w:eastAsia="仿宋" w:cs="仿宋"/>
          <w:snapToGrid/>
          <w:spacing w:val="7"/>
          <w:kern w:val="2"/>
          <w:sz w:val="31"/>
          <w:szCs w:val="31"/>
          <w:lang w:val="en-US" w:eastAsia="zh-CN" w:bidi="ar-SA"/>
        </w:rPr>
        <w:t>县</w:t>
      </w:r>
      <w:r>
        <w:rPr>
          <w:rFonts w:ascii="仿宋" w:hAnsi="仿宋" w:eastAsia="仿宋" w:cs="仿宋"/>
          <w:snapToGrid/>
          <w:spacing w:val="5"/>
          <w:kern w:val="2"/>
          <w:sz w:val="31"/>
          <w:szCs w:val="31"/>
          <w:lang w:val="en-US" w:eastAsia="zh-CN" w:bidi="ar-SA"/>
        </w:rPr>
        <w:t>市区市场监管、民政部门对取得办学许可证的机构进行登</w:t>
      </w:r>
      <w:r>
        <w:rPr>
          <w:rFonts w:ascii="仿宋" w:hAnsi="仿宋" w:eastAsia="仿宋" w:cs="仿宋"/>
          <w:snapToGrid/>
          <w:spacing w:val="11"/>
          <w:kern w:val="2"/>
          <w:sz w:val="31"/>
          <w:szCs w:val="31"/>
          <w:lang w:val="en-US" w:eastAsia="zh-CN" w:bidi="ar-SA"/>
        </w:rPr>
        <w:t>记</w:t>
      </w:r>
      <w:r>
        <w:rPr>
          <w:rFonts w:hint="eastAsia" w:ascii="仿宋" w:hAnsi="仿宋" w:eastAsia="仿宋" w:cs="仿宋"/>
          <w:snapToGrid/>
          <w:spacing w:val="11"/>
          <w:kern w:val="2"/>
          <w:sz w:val="31"/>
          <w:szCs w:val="31"/>
          <w:lang w:val="en-US" w:eastAsia="zh-CN" w:bidi="ar-SA"/>
        </w:rPr>
        <w:t>，</w:t>
      </w:r>
      <w:r>
        <w:rPr>
          <w:rFonts w:ascii="仿宋" w:hAnsi="仿宋" w:eastAsia="仿宋" w:cs="仿宋"/>
          <w:snapToGrid/>
          <w:spacing w:val="11"/>
          <w:kern w:val="2"/>
          <w:sz w:val="31"/>
          <w:szCs w:val="31"/>
          <w:lang w:val="en-US" w:eastAsia="zh-CN" w:bidi="ar-SA"/>
        </w:rPr>
        <w:t>发放营业执照或民办非企业单位登记证书。各县市区教育</w:t>
      </w:r>
      <w:r>
        <w:rPr>
          <w:rFonts w:ascii="仿宋" w:hAnsi="仿宋" w:eastAsia="仿宋" w:cs="仿宋"/>
          <w:snapToGrid/>
          <w:spacing w:val="8"/>
          <w:kern w:val="2"/>
          <w:sz w:val="31"/>
          <w:szCs w:val="31"/>
          <w:lang w:val="en-US" w:eastAsia="zh-CN" w:bidi="ar-SA"/>
        </w:rPr>
        <w:t>行</w:t>
      </w:r>
      <w:r>
        <w:rPr>
          <w:rFonts w:ascii="仿宋" w:hAnsi="仿宋" w:eastAsia="仿宋" w:cs="仿宋"/>
          <w:snapToGrid/>
          <w:spacing w:val="10"/>
          <w:kern w:val="2"/>
          <w:sz w:val="31"/>
          <w:szCs w:val="31"/>
          <w:lang w:val="en-US" w:eastAsia="zh-CN" w:bidi="ar-SA"/>
        </w:rPr>
        <w:t>政部</w:t>
      </w:r>
      <w:r>
        <w:rPr>
          <w:rFonts w:ascii="仿宋" w:hAnsi="仿宋" w:eastAsia="仿宋" w:cs="仿宋"/>
          <w:snapToGrid/>
          <w:spacing w:val="7"/>
          <w:kern w:val="2"/>
          <w:sz w:val="31"/>
          <w:szCs w:val="31"/>
          <w:lang w:val="en-US" w:eastAsia="zh-CN" w:bidi="ar-SA"/>
        </w:rPr>
        <w:t>门</w:t>
      </w:r>
      <w:r>
        <w:rPr>
          <w:rFonts w:ascii="仿宋" w:hAnsi="仿宋" w:eastAsia="仿宋" w:cs="仿宋"/>
          <w:snapToGrid/>
          <w:spacing w:val="5"/>
          <w:kern w:val="2"/>
          <w:sz w:val="31"/>
          <w:szCs w:val="31"/>
          <w:lang w:val="en-US" w:eastAsia="zh-CN" w:bidi="ar-SA"/>
        </w:rPr>
        <w:t>要依法履行政府管理校外培训事务的法定职责，民政、市</w:t>
      </w:r>
      <w:r>
        <w:rPr>
          <w:rFonts w:ascii="仿宋" w:hAnsi="仿宋" w:eastAsia="仿宋" w:cs="仿宋"/>
          <w:snapToGrid/>
          <w:spacing w:val="11"/>
          <w:kern w:val="2"/>
          <w:sz w:val="31"/>
          <w:szCs w:val="31"/>
          <w:lang w:val="en-US" w:eastAsia="zh-CN" w:bidi="ar-SA"/>
        </w:rPr>
        <w:t>场监管、文化体育、科技等部门要在各自职责内</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对涉及非学</w:t>
      </w:r>
      <w:r>
        <w:rPr>
          <w:rFonts w:ascii="仿宋" w:hAnsi="仿宋" w:eastAsia="仿宋" w:cs="仿宋"/>
          <w:snapToGrid/>
          <w:spacing w:val="8"/>
          <w:kern w:val="2"/>
          <w:sz w:val="31"/>
          <w:szCs w:val="31"/>
          <w:lang w:val="en-US" w:eastAsia="zh-CN" w:bidi="ar-SA"/>
        </w:rPr>
        <w:t>科</w:t>
      </w:r>
      <w:r>
        <w:rPr>
          <w:rFonts w:ascii="仿宋" w:hAnsi="仿宋" w:eastAsia="仿宋" w:cs="仿宋"/>
          <w:snapToGrid/>
          <w:spacing w:val="2"/>
          <w:kern w:val="2"/>
          <w:sz w:val="31"/>
          <w:szCs w:val="31"/>
          <w:lang w:val="en-US" w:eastAsia="zh-CN" w:bidi="ar-SA"/>
        </w:rPr>
        <w:t>类校外培训的问题进行单独或联合监管。按照</w:t>
      </w:r>
      <w:r>
        <w:rPr>
          <w:rFonts w:ascii="仿宋" w:hAnsi="仿宋" w:eastAsia="仿宋" w:cs="仿宋"/>
          <w:snapToGrid/>
          <w:spacing w:val="1"/>
          <w:kern w:val="2"/>
          <w:sz w:val="31"/>
          <w:szCs w:val="31"/>
          <w:lang w:val="en-US" w:eastAsia="zh-CN" w:bidi="ar-SA"/>
        </w:rPr>
        <w:t>“谁审批谁负责</w:t>
      </w:r>
      <w:r>
        <w:rPr>
          <w:rFonts w:hint="eastAsia" w:ascii="仿宋" w:hAnsi="仿宋" w:eastAsia="仿宋" w:cs="仿宋"/>
          <w:snapToGrid/>
          <w:spacing w:val="1"/>
          <w:kern w:val="2"/>
          <w:sz w:val="31"/>
          <w:szCs w:val="31"/>
          <w:lang w:val="en-US" w:eastAsia="zh-CN" w:bidi="ar-SA"/>
        </w:rPr>
        <w:t>、</w:t>
      </w:r>
      <w:r>
        <w:rPr>
          <w:rFonts w:ascii="仿宋" w:hAnsi="仿宋" w:eastAsia="仿宋" w:cs="仿宋"/>
          <w:snapToGrid/>
          <w:spacing w:val="12"/>
          <w:kern w:val="2"/>
          <w:sz w:val="31"/>
          <w:szCs w:val="31"/>
          <w:lang w:val="en-US" w:eastAsia="zh-CN" w:bidi="ar-SA"/>
        </w:rPr>
        <w:t>谁主管谁负责”原则</w:t>
      </w:r>
      <w:r>
        <w:rPr>
          <w:rFonts w:hint="eastAsia" w:ascii="仿宋" w:hAnsi="仿宋" w:eastAsia="仿宋" w:cs="仿宋"/>
          <w:snapToGrid/>
          <w:spacing w:val="12"/>
          <w:kern w:val="2"/>
          <w:sz w:val="31"/>
          <w:szCs w:val="31"/>
          <w:lang w:val="en" w:eastAsia="zh-CN" w:bidi="ar-SA"/>
        </w:rPr>
        <w:t>，</w:t>
      </w:r>
      <w:r>
        <w:rPr>
          <w:rFonts w:ascii="仿宋" w:hAnsi="仿宋" w:eastAsia="仿宋" w:cs="仿宋"/>
          <w:snapToGrid/>
          <w:spacing w:val="12"/>
          <w:kern w:val="2"/>
          <w:sz w:val="31"/>
          <w:szCs w:val="31"/>
          <w:lang w:val="en-US" w:eastAsia="zh-CN" w:bidi="ar-SA"/>
        </w:rPr>
        <w:t>健全对非学科类培训机构的审批、监管</w:t>
      </w:r>
      <w:r>
        <w:rPr>
          <w:rFonts w:ascii="仿宋" w:hAnsi="仿宋" w:eastAsia="仿宋" w:cs="仿宋"/>
          <w:snapToGrid/>
          <w:spacing w:val="10"/>
          <w:kern w:val="2"/>
          <w:sz w:val="31"/>
          <w:szCs w:val="31"/>
          <w:lang w:val="en-US" w:eastAsia="zh-CN" w:bidi="ar-SA"/>
        </w:rPr>
        <w:t>、</w:t>
      </w:r>
      <w:r>
        <w:rPr>
          <w:rFonts w:ascii="仿宋" w:hAnsi="仿宋" w:eastAsia="仿宋" w:cs="仿宋"/>
          <w:snapToGrid/>
          <w:spacing w:val="16"/>
          <w:kern w:val="2"/>
          <w:sz w:val="31"/>
          <w:szCs w:val="31"/>
          <w:lang w:val="en-US" w:eastAsia="zh-CN" w:bidi="ar-SA"/>
        </w:rPr>
        <w:t>处</w:t>
      </w:r>
      <w:r>
        <w:rPr>
          <w:rFonts w:ascii="仿宋" w:hAnsi="仿宋" w:eastAsia="仿宋" w:cs="仿宋"/>
          <w:snapToGrid/>
          <w:spacing w:val="11"/>
          <w:kern w:val="2"/>
          <w:sz w:val="31"/>
          <w:szCs w:val="31"/>
          <w:lang w:val="en-US" w:eastAsia="zh-CN" w:bidi="ar-SA"/>
        </w:rPr>
        <w:t>罚</w:t>
      </w:r>
      <w:r>
        <w:rPr>
          <w:rFonts w:ascii="仿宋" w:hAnsi="仿宋" w:eastAsia="仿宋" w:cs="仿宋"/>
          <w:snapToGrid/>
          <w:spacing w:val="8"/>
          <w:kern w:val="2"/>
          <w:sz w:val="31"/>
          <w:szCs w:val="31"/>
          <w:lang w:val="en-US" w:eastAsia="zh-CN" w:bidi="ar-SA"/>
        </w:rPr>
        <w:t>衔接机制</w:t>
      </w:r>
      <w:r>
        <w:rPr>
          <w:rFonts w:hint="eastAsia" w:ascii="仿宋" w:hAnsi="仿宋" w:eastAsia="仿宋" w:cs="仿宋"/>
          <w:snapToGrid/>
          <w:spacing w:val="8"/>
          <w:kern w:val="2"/>
          <w:sz w:val="31"/>
          <w:szCs w:val="31"/>
          <w:lang w:val="en-US" w:eastAsia="zh-CN" w:bidi="ar-SA"/>
        </w:rPr>
        <w:t>。</w:t>
      </w:r>
      <w:r>
        <w:rPr>
          <w:rFonts w:ascii="仿宋" w:hAnsi="仿宋" w:eastAsia="仿宋" w:cs="仿宋"/>
          <w:snapToGrid/>
          <w:spacing w:val="8"/>
          <w:kern w:val="2"/>
          <w:sz w:val="31"/>
          <w:szCs w:val="31"/>
          <w:lang w:val="en-US" w:eastAsia="zh-CN" w:bidi="ar-SA"/>
        </w:rPr>
        <w:t>各部门工作职责如下：</w:t>
      </w:r>
    </w:p>
    <w:p>
      <w:pPr>
        <w:keepNext w:val="0"/>
        <w:keepLines w:val="0"/>
        <w:pageBreakBefore w:val="0"/>
        <w:widowControl w:val="0"/>
        <w:kinsoku/>
        <w:wordWrap/>
        <w:overflowPunct/>
        <w:topLinePunct w:val="0"/>
        <w:autoSpaceDE/>
        <w:autoSpaceDN/>
        <w:bidi w:val="0"/>
        <w:adjustRightInd/>
        <w:snapToGrid/>
        <w:spacing w:before="101" w:line="560" w:lineRule="exact"/>
        <w:ind w:right="27" w:firstLine="640"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5"/>
          <w:kern w:val="2"/>
          <w:sz w:val="31"/>
          <w:szCs w:val="31"/>
          <w:lang w:val="en-US" w:eastAsia="zh-CN" w:bidi="ar-SA"/>
        </w:rPr>
        <w:t>教育部门负责牵头加强对非学科类培训机构的管理，抓好统</w:t>
      </w:r>
      <w:r>
        <w:rPr>
          <w:rFonts w:ascii="仿宋" w:hAnsi="仿宋" w:eastAsia="仿宋" w:cs="仿宋"/>
          <w:snapToGrid/>
          <w:spacing w:val="27"/>
          <w:kern w:val="2"/>
          <w:sz w:val="31"/>
          <w:szCs w:val="31"/>
          <w:lang w:val="en-US" w:eastAsia="zh-CN" w:bidi="ar-SA"/>
        </w:rPr>
        <w:t>筹</w:t>
      </w:r>
      <w:r>
        <w:rPr>
          <w:rFonts w:ascii="仿宋" w:hAnsi="仿宋" w:eastAsia="仿宋" w:cs="仿宋"/>
          <w:snapToGrid/>
          <w:spacing w:val="16"/>
          <w:kern w:val="2"/>
          <w:sz w:val="31"/>
          <w:szCs w:val="31"/>
          <w:lang w:val="en-US" w:eastAsia="zh-CN" w:bidi="ar-SA"/>
        </w:rPr>
        <w:t>协调，会同有关部门加强对非学科类校外培训机构的审核审</w:t>
      </w:r>
      <w:r>
        <w:rPr>
          <w:rFonts w:ascii="仿宋" w:hAnsi="仿宋" w:eastAsia="仿宋" w:cs="仿宋"/>
          <w:snapToGrid/>
          <w:spacing w:val="4"/>
          <w:kern w:val="2"/>
          <w:sz w:val="31"/>
          <w:szCs w:val="31"/>
          <w:lang w:val="en-US" w:eastAsia="zh-CN" w:bidi="ar-SA"/>
        </w:rPr>
        <w:t>批、日常</w:t>
      </w:r>
      <w:r>
        <w:rPr>
          <w:rFonts w:ascii="仿宋" w:hAnsi="仿宋" w:eastAsia="仿宋" w:cs="仿宋"/>
          <w:snapToGrid/>
          <w:spacing w:val="2"/>
          <w:kern w:val="2"/>
          <w:sz w:val="31"/>
          <w:szCs w:val="31"/>
          <w:lang w:val="en-US" w:eastAsia="zh-CN" w:bidi="ar-SA"/>
        </w:rPr>
        <w:t>监管、检查执法、奖励处罚、年检年报等工作。</w:t>
      </w:r>
    </w:p>
    <w:p>
      <w:pPr>
        <w:keepNext w:val="0"/>
        <w:keepLines w:val="0"/>
        <w:pageBreakBefore w:val="0"/>
        <w:widowControl w:val="0"/>
        <w:kinsoku/>
        <w:wordWrap/>
        <w:overflowPunct/>
        <w:topLinePunct w:val="0"/>
        <w:autoSpaceDE/>
        <w:autoSpaceDN/>
        <w:bidi w:val="0"/>
        <w:adjustRightInd/>
        <w:snapToGrid/>
        <w:spacing w:before="1" w:line="560" w:lineRule="exact"/>
        <w:ind w:left="14" w:right="29" w:firstLine="640"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5"/>
          <w:kern w:val="2"/>
          <w:sz w:val="31"/>
          <w:szCs w:val="31"/>
          <w:lang w:val="en-US" w:eastAsia="zh-CN" w:bidi="ar-SA"/>
        </w:rPr>
        <w:t>科技部门负责对科技类培训机构进行联合审核，审查机构</w:t>
      </w:r>
      <w:r>
        <w:rPr>
          <w:rFonts w:ascii="仿宋" w:hAnsi="仿宋" w:eastAsia="仿宋" w:cs="仿宋"/>
          <w:snapToGrid/>
          <w:spacing w:val="4"/>
          <w:kern w:val="2"/>
          <w:sz w:val="31"/>
          <w:szCs w:val="31"/>
          <w:lang w:val="en-US" w:eastAsia="zh-CN" w:bidi="ar-SA"/>
        </w:rPr>
        <w:t>的</w:t>
      </w:r>
      <w:r>
        <w:rPr>
          <w:rFonts w:ascii="仿宋" w:hAnsi="仿宋" w:eastAsia="仿宋" w:cs="仿宋"/>
          <w:snapToGrid/>
          <w:kern w:val="2"/>
          <w:sz w:val="31"/>
          <w:szCs w:val="31"/>
          <w:lang w:val="en-US" w:eastAsia="zh-CN" w:bidi="ar-SA"/>
        </w:rPr>
        <w:t xml:space="preserve"> </w:t>
      </w:r>
      <w:r>
        <w:rPr>
          <w:rFonts w:ascii="仿宋" w:hAnsi="仿宋" w:eastAsia="仿宋" w:cs="仿宋"/>
          <w:snapToGrid/>
          <w:spacing w:val="8"/>
          <w:kern w:val="2"/>
          <w:sz w:val="31"/>
          <w:szCs w:val="31"/>
          <w:lang w:val="en-US" w:eastAsia="zh-CN" w:bidi="ar-SA"/>
        </w:rPr>
        <w:t>办学条</w:t>
      </w:r>
      <w:r>
        <w:rPr>
          <w:rFonts w:ascii="仿宋" w:hAnsi="仿宋" w:eastAsia="仿宋" w:cs="仿宋"/>
          <w:snapToGrid/>
          <w:spacing w:val="7"/>
          <w:kern w:val="2"/>
          <w:sz w:val="31"/>
          <w:szCs w:val="31"/>
          <w:lang w:val="en-US" w:eastAsia="zh-CN" w:bidi="ar-SA"/>
        </w:rPr>
        <w:t>件</w:t>
      </w:r>
      <w:r>
        <w:rPr>
          <w:rFonts w:ascii="仿宋" w:hAnsi="仿宋" w:eastAsia="仿宋" w:cs="仿宋"/>
          <w:snapToGrid/>
          <w:spacing w:val="4"/>
          <w:kern w:val="2"/>
          <w:sz w:val="31"/>
          <w:szCs w:val="31"/>
          <w:lang w:val="en-US" w:eastAsia="zh-CN" w:bidi="ar-SA"/>
        </w:rPr>
        <w:t>、从业人员、培训教材 (教具) 等；加强对所审核机构</w:t>
      </w:r>
      <w:r>
        <w:rPr>
          <w:rFonts w:ascii="仿宋" w:hAnsi="仿宋" w:eastAsia="仿宋" w:cs="仿宋"/>
          <w:snapToGrid/>
          <w:spacing w:val="15"/>
          <w:kern w:val="2"/>
          <w:sz w:val="31"/>
          <w:szCs w:val="31"/>
          <w:lang w:val="en-US" w:eastAsia="zh-CN" w:bidi="ar-SA"/>
        </w:rPr>
        <w:t>的</w:t>
      </w:r>
      <w:r>
        <w:rPr>
          <w:rFonts w:ascii="仿宋" w:hAnsi="仿宋" w:eastAsia="仿宋" w:cs="仿宋"/>
          <w:snapToGrid/>
          <w:spacing w:val="8"/>
          <w:kern w:val="2"/>
          <w:sz w:val="31"/>
          <w:szCs w:val="31"/>
          <w:lang w:val="en-US" w:eastAsia="zh-CN" w:bidi="ar-SA"/>
        </w:rPr>
        <w:t>业务指导，并对负责审核的项目加强日常监管。</w:t>
      </w:r>
    </w:p>
    <w:p>
      <w:pPr>
        <w:keepNext w:val="0"/>
        <w:keepLines w:val="0"/>
        <w:pageBreakBefore w:val="0"/>
        <w:widowControl w:val="0"/>
        <w:kinsoku/>
        <w:wordWrap/>
        <w:overflowPunct/>
        <w:topLinePunct w:val="0"/>
        <w:autoSpaceDE/>
        <w:autoSpaceDN/>
        <w:bidi w:val="0"/>
        <w:adjustRightInd/>
        <w:snapToGrid/>
        <w:spacing w:line="560" w:lineRule="exact"/>
        <w:ind w:left="-4" w:leftChars="0" w:firstLine="644" w:firstLineChars="200"/>
        <w:jc w:val="both"/>
        <w:textAlignment w:val="auto"/>
        <w:rPr>
          <w:rFonts w:ascii="仿宋" w:hAnsi="仿宋" w:eastAsia="仿宋" w:cs="仿宋"/>
          <w:snapToGrid/>
          <w:spacing w:val="8"/>
          <w:kern w:val="2"/>
          <w:sz w:val="31"/>
          <w:szCs w:val="31"/>
          <w:lang w:val="en-US" w:eastAsia="zh-CN" w:bidi="ar-SA"/>
        </w:rPr>
      </w:pPr>
      <w:r>
        <w:rPr>
          <w:rFonts w:ascii="仿宋" w:hAnsi="仿宋" w:eastAsia="仿宋" w:cs="仿宋"/>
          <w:snapToGrid/>
          <w:spacing w:val="6"/>
          <w:kern w:val="2"/>
          <w:sz w:val="31"/>
          <w:szCs w:val="31"/>
          <w:lang w:val="en-US" w:eastAsia="zh-CN" w:bidi="ar-SA"/>
        </w:rPr>
        <w:t>民政</w:t>
      </w:r>
      <w:r>
        <w:rPr>
          <w:rFonts w:ascii="仿宋" w:hAnsi="仿宋" w:eastAsia="仿宋" w:cs="仿宋"/>
          <w:snapToGrid/>
          <w:spacing w:val="5"/>
          <w:kern w:val="2"/>
          <w:sz w:val="31"/>
          <w:szCs w:val="31"/>
          <w:lang w:val="en-US" w:eastAsia="zh-CN" w:bidi="ar-SA"/>
        </w:rPr>
        <w:t>部</w:t>
      </w:r>
      <w:r>
        <w:rPr>
          <w:rFonts w:ascii="仿宋" w:hAnsi="仿宋" w:eastAsia="仿宋" w:cs="仿宋"/>
          <w:snapToGrid/>
          <w:spacing w:val="3"/>
          <w:kern w:val="2"/>
          <w:sz w:val="31"/>
          <w:szCs w:val="31"/>
          <w:lang w:val="en-US" w:eastAsia="zh-CN" w:bidi="ar-SA"/>
        </w:rPr>
        <w:t>门负责依法做好非营利性培训机构的登记、年检等工</w:t>
      </w:r>
      <w:r>
        <w:rPr>
          <w:rFonts w:ascii="仿宋" w:hAnsi="仿宋" w:eastAsia="仿宋" w:cs="仿宋"/>
          <w:snapToGrid/>
          <w:spacing w:val="15"/>
          <w:kern w:val="2"/>
          <w:sz w:val="31"/>
          <w:szCs w:val="31"/>
          <w:lang w:val="en-US" w:eastAsia="zh-CN" w:bidi="ar-SA"/>
        </w:rPr>
        <w:t>作</w:t>
      </w:r>
      <w:r>
        <w:rPr>
          <w:rFonts w:ascii="仿宋" w:hAnsi="仿宋" w:eastAsia="仿宋" w:cs="仿宋"/>
          <w:snapToGrid/>
          <w:spacing w:val="8"/>
          <w:kern w:val="2"/>
          <w:sz w:val="31"/>
          <w:szCs w:val="31"/>
          <w:lang w:val="en-US" w:eastAsia="zh-CN" w:bidi="ar-SA"/>
        </w:rPr>
        <w:t>，对非营利性培训机构加强日常监管。</w:t>
      </w:r>
    </w:p>
    <w:p>
      <w:pPr>
        <w:keepNext w:val="0"/>
        <w:keepLines w:val="0"/>
        <w:pageBreakBefore w:val="0"/>
        <w:widowControl w:val="0"/>
        <w:kinsoku/>
        <w:wordWrap/>
        <w:overflowPunct/>
        <w:topLinePunct w:val="0"/>
        <w:autoSpaceDE/>
        <w:autoSpaceDN/>
        <w:bidi w:val="0"/>
        <w:adjustRightInd/>
        <w:snapToGrid/>
        <w:spacing w:line="560" w:lineRule="exact"/>
        <w:ind w:left="-4" w:leftChars="0" w:firstLine="652"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8"/>
          <w:kern w:val="2"/>
          <w:sz w:val="31"/>
          <w:szCs w:val="31"/>
          <w:lang w:val="en-US" w:eastAsia="zh-CN" w:bidi="ar-SA"/>
        </w:rPr>
        <w:t>文化</w:t>
      </w:r>
      <w:r>
        <w:rPr>
          <w:rFonts w:ascii="仿宋" w:hAnsi="仿宋" w:eastAsia="仿宋" w:cs="仿宋"/>
          <w:snapToGrid/>
          <w:spacing w:val="6"/>
          <w:kern w:val="2"/>
          <w:sz w:val="31"/>
          <w:szCs w:val="31"/>
          <w:lang w:val="en-US" w:eastAsia="zh-CN" w:bidi="ar-SA"/>
        </w:rPr>
        <w:t>体</w:t>
      </w:r>
      <w:r>
        <w:rPr>
          <w:rFonts w:ascii="仿宋" w:hAnsi="仿宋" w:eastAsia="仿宋" w:cs="仿宋"/>
          <w:snapToGrid/>
          <w:spacing w:val="4"/>
          <w:kern w:val="2"/>
          <w:sz w:val="31"/>
          <w:szCs w:val="31"/>
          <w:lang w:val="en-US" w:eastAsia="zh-CN" w:bidi="ar-SA"/>
        </w:rPr>
        <w:t>育部门负责对文化艺术类、体育类培训机构进行联合</w:t>
      </w:r>
      <w:r>
        <w:rPr>
          <w:rFonts w:ascii="仿宋" w:hAnsi="仿宋" w:eastAsia="仿宋" w:cs="仿宋"/>
          <w:snapToGrid/>
          <w:spacing w:val="6"/>
          <w:kern w:val="2"/>
          <w:sz w:val="31"/>
          <w:szCs w:val="31"/>
          <w:lang w:val="en-US" w:eastAsia="zh-CN" w:bidi="ar-SA"/>
        </w:rPr>
        <w:t>审核，审查机构的办学条件、从业人员、培训教材 (教具) 等</w:t>
      </w:r>
      <w:r>
        <w:rPr>
          <w:rFonts w:ascii="仿宋" w:hAnsi="仿宋" w:eastAsia="仿宋" w:cs="仿宋"/>
          <w:snapToGrid/>
          <w:spacing w:val="4"/>
          <w:kern w:val="2"/>
          <w:sz w:val="31"/>
          <w:szCs w:val="31"/>
          <w:lang w:val="en-US" w:eastAsia="zh-CN" w:bidi="ar-SA"/>
        </w:rPr>
        <w:t>；</w:t>
      </w:r>
      <w:r>
        <w:rPr>
          <w:rFonts w:ascii="仿宋" w:hAnsi="仿宋" w:eastAsia="仿宋" w:cs="仿宋"/>
          <w:snapToGrid/>
          <w:spacing w:val="10"/>
          <w:kern w:val="2"/>
          <w:sz w:val="31"/>
          <w:szCs w:val="31"/>
          <w:lang w:val="en-US" w:eastAsia="zh-CN" w:bidi="ar-SA"/>
        </w:rPr>
        <w:t>加</w:t>
      </w:r>
      <w:r>
        <w:rPr>
          <w:rFonts w:ascii="仿宋" w:hAnsi="仿宋" w:eastAsia="仿宋" w:cs="仿宋"/>
          <w:snapToGrid/>
          <w:spacing w:val="8"/>
          <w:kern w:val="2"/>
          <w:sz w:val="31"/>
          <w:szCs w:val="31"/>
          <w:lang w:val="en-US" w:eastAsia="zh-CN" w:bidi="ar-SA"/>
        </w:rPr>
        <w:t>强</w:t>
      </w:r>
      <w:r>
        <w:rPr>
          <w:rFonts w:ascii="仿宋" w:hAnsi="仿宋" w:eastAsia="仿宋" w:cs="仿宋"/>
          <w:snapToGrid/>
          <w:spacing w:val="5"/>
          <w:kern w:val="2"/>
          <w:sz w:val="31"/>
          <w:szCs w:val="31"/>
          <w:lang w:val="en-US" w:eastAsia="zh-CN" w:bidi="ar-SA"/>
        </w:rPr>
        <w:t>对所审核机构的业务指导，并对负责审核的项目加强日常监</w:t>
      </w:r>
      <w:r>
        <w:rPr>
          <w:rFonts w:ascii="仿宋" w:hAnsi="仿宋" w:eastAsia="仿宋" w:cs="仿宋"/>
          <w:snapToGrid/>
          <w:spacing w:val="-2"/>
          <w:kern w:val="2"/>
          <w:sz w:val="31"/>
          <w:szCs w:val="31"/>
          <w:lang w:val="en-US" w:eastAsia="zh-CN" w:bidi="ar-SA"/>
        </w:rPr>
        <w:t>管。</w:t>
      </w:r>
    </w:p>
    <w:p>
      <w:pPr>
        <w:keepNext w:val="0"/>
        <w:keepLines w:val="0"/>
        <w:pageBreakBefore w:val="0"/>
        <w:widowControl w:val="0"/>
        <w:kinsoku/>
        <w:wordWrap/>
        <w:overflowPunct/>
        <w:topLinePunct w:val="0"/>
        <w:autoSpaceDE/>
        <w:autoSpaceDN/>
        <w:bidi w:val="0"/>
        <w:adjustRightInd/>
        <w:snapToGrid/>
        <w:spacing w:before="6" w:line="560" w:lineRule="exact"/>
        <w:ind w:right="27" w:firstLine="652"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8"/>
          <w:kern w:val="2"/>
          <w:sz w:val="31"/>
          <w:szCs w:val="31"/>
          <w:lang w:val="en-US" w:eastAsia="zh-CN" w:bidi="ar-SA"/>
        </w:rPr>
        <w:t>市场</w:t>
      </w:r>
      <w:r>
        <w:rPr>
          <w:rFonts w:ascii="仿宋" w:hAnsi="仿宋" w:eastAsia="仿宋" w:cs="仿宋"/>
          <w:snapToGrid/>
          <w:spacing w:val="6"/>
          <w:kern w:val="2"/>
          <w:sz w:val="31"/>
          <w:szCs w:val="31"/>
          <w:lang w:val="en-US" w:eastAsia="zh-CN" w:bidi="ar-SA"/>
        </w:rPr>
        <w:t>监</w:t>
      </w:r>
      <w:r>
        <w:rPr>
          <w:rFonts w:ascii="仿宋" w:hAnsi="仿宋" w:eastAsia="仿宋" w:cs="仿宋"/>
          <w:snapToGrid/>
          <w:spacing w:val="4"/>
          <w:kern w:val="2"/>
          <w:sz w:val="31"/>
          <w:szCs w:val="31"/>
          <w:lang w:val="en-US" w:eastAsia="zh-CN" w:bidi="ar-SA"/>
        </w:rPr>
        <w:t>管部门负责营利性培训机构的登记工作；加强对非学</w:t>
      </w:r>
      <w:r>
        <w:rPr>
          <w:rFonts w:ascii="仿宋" w:hAnsi="仿宋" w:eastAsia="仿宋" w:cs="仿宋"/>
          <w:snapToGrid/>
          <w:spacing w:val="10"/>
          <w:kern w:val="2"/>
          <w:sz w:val="31"/>
          <w:szCs w:val="31"/>
          <w:lang w:val="en-US" w:eastAsia="zh-CN" w:bidi="ar-SA"/>
        </w:rPr>
        <w:t>科类</w:t>
      </w:r>
      <w:r>
        <w:rPr>
          <w:rFonts w:ascii="仿宋" w:hAnsi="仿宋" w:eastAsia="仿宋" w:cs="仿宋"/>
          <w:snapToGrid/>
          <w:spacing w:val="7"/>
          <w:kern w:val="2"/>
          <w:sz w:val="31"/>
          <w:szCs w:val="31"/>
          <w:lang w:val="en-US" w:eastAsia="zh-CN" w:bidi="ar-SA"/>
        </w:rPr>
        <w:t>校</w:t>
      </w:r>
      <w:r>
        <w:rPr>
          <w:rFonts w:ascii="仿宋" w:hAnsi="仿宋" w:eastAsia="仿宋" w:cs="仿宋"/>
          <w:snapToGrid/>
          <w:spacing w:val="5"/>
          <w:kern w:val="2"/>
          <w:sz w:val="31"/>
          <w:szCs w:val="31"/>
          <w:lang w:val="en-US" w:eastAsia="zh-CN" w:bidi="ar-SA"/>
        </w:rPr>
        <w:t>外培训机构收费、广告、反垄断等方面监管工作；对营利</w:t>
      </w:r>
      <w:r>
        <w:rPr>
          <w:rFonts w:ascii="仿宋" w:hAnsi="仿宋" w:eastAsia="仿宋" w:cs="仿宋"/>
          <w:snapToGrid/>
          <w:spacing w:val="10"/>
          <w:kern w:val="2"/>
          <w:sz w:val="31"/>
          <w:szCs w:val="31"/>
          <w:lang w:val="en-US" w:eastAsia="zh-CN" w:bidi="ar-SA"/>
        </w:rPr>
        <w:t>性培</w:t>
      </w:r>
      <w:r>
        <w:rPr>
          <w:rFonts w:ascii="仿宋" w:hAnsi="仿宋" w:eastAsia="仿宋" w:cs="仿宋"/>
          <w:snapToGrid/>
          <w:spacing w:val="7"/>
          <w:kern w:val="2"/>
          <w:sz w:val="31"/>
          <w:szCs w:val="31"/>
          <w:lang w:val="en-US" w:eastAsia="zh-CN" w:bidi="ar-SA"/>
        </w:rPr>
        <w:t>训</w:t>
      </w:r>
      <w:r>
        <w:rPr>
          <w:rFonts w:ascii="仿宋" w:hAnsi="仿宋" w:eastAsia="仿宋" w:cs="仿宋"/>
          <w:snapToGrid/>
          <w:spacing w:val="5"/>
          <w:kern w:val="2"/>
          <w:sz w:val="31"/>
          <w:szCs w:val="31"/>
          <w:lang w:val="en-US" w:eastAsia="zh-CN" w:bidi="ar-SA"/>
        </w:rPr>
        <w:t>机构实施年度报告公示制度；会同教育等部门依法依规查</w:t>
      </w:r>
      <w:r>
        <w:rPr>
          <w:rFonts w:ascii="仿宋" w:hAnsi="仿宋" w:eastAsia="仿宋" w:cs="仿宋"/>
          <w:snapToGrid/>
          <w:spacing w:val="8"/>
          <w:kern w:val="2"/>
          <w:sz w:val="31"/>
          <w:szCs w:val="31"/>
          <w:lang w:val="en-US" w:eastAsia="zh-CN" w:bidi="ar-SA"/>
        </w:rPr>
        <w:t>处违法违规培训行为</w:t>
      </w:r>
      <w:r>
        <w:rPr>
          <w:rFonts w:ascii="仿宋" w:hAnsi="仿宋" w:eastAsia="仿宋" w:cs="仿宋"/>
          <w:snapToGrid/>
          <w:spacing w:val="6"/>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1" w:line="560" w:lineRule="exact"/>
        <w:ind w:left="14" w:right="29" w:firstLine="700" w:firstLineChars="200"/>
        <w:jc w:val="both"/>
        <w:textAlignment w:val="auto"/>
        <w:rPr>
          <w:rFonts w:hint="eastAsia" w:ascii="仿宋" w:hAnsi="仿宋" w:eastAsia="仿宋" w:cs="仿宋"/>
          <w:snapToGrid/>
          <w:kern w:val="2"/>
          <w:sz w:val="31"/>
          <w:szCs w:val="31"/>
          <w:lang w:val="en-US" w:eastAsia="zh-CN" w:bidi="ar-SA"/>
        </w:rPr>
      </w:pPr>
      <w:r>
        <w:rPr>
          <w:rFonts w:ascii="黑体" w:hAnsi="黑体" w:eastAsia="黑体" w:cs="黑体"/>
          <w:snapToGrid/>
          <w:spacing w:val="20"/>
          <w:kern w:val="2"/>
          <w:sz w:val="31"/>
          <w:szCs w:val="31"/>
          <w:lang w:val="en-US" w:eastAsia="zh-CN" w:bidi="ar-SA"/>
        </w:rPr>
        <w:t>三</w:t>
      </w:r>
      <w:r>
        <w:rPr>
          <w:rFonts w:ascii="黑体" w:hAnsi="黑体" w:eastAsia="黑体" w:cs="黑体"/>
          <w:snapToGrid/>
          <w:spacing w:val="11"/>
          <w:kern w:val="2"/>
          <w:sz w:val="31"/>
          <w:szCs w:val="31"/>
          <w:lang w:val="en-US" w:eastAsia="zh-CN" w:bidi="ar-SA"/>
        </w:rPr>
        <w:t>、</w:t>
      </w:r>
      <w:r>
        <w:rPr>
          <w:rFonts w:ascii="黑体" w:hAnsi="黑体" w:eastAsia="黑体" w:cs="黑体"/>
          <w:snapToGrid/>
          <w:spacing w:val="10"/>
          <w:kern w:val="2"/>
          <w:sz w:val="31"/>
          <w:szCs w:val="31"/>
          <w:lang w:val="en-US" w:eastAsia="zh-CN" w:bidi="ar-SA"/>
        </w:rPr>
        <w:t>严格审批标准。</w:t>
      </w:r>
      <w:r>
        <w:rPr>
          <w:rFonts w:ascii="仿宋" w:hAnsi="仿宋" w:eastAsia="仿宋" w:cs="仿宋"/>
          <w:snapToGrid/>
          <w:spacing w:val="10"/>
          <w:kern w:val="2"/>
          <w:sz w:val="31"/>
          <w:szCs w:val="31"/>
          <w:lang w:val="en-US" w:eastAsia="zh-CN" w:bidi="ar-SA"/>
        </w:rPr>
        <w:t>设置非学科类校外培训机构</w:t>
      </w:r>
      <w:r>
        <w:rPr>
          <w:rFonts w:hint="eastAsia" w:ascii="仿宋" w:hAnsi="仿宋" w:eastAsia="仿宋" w:cs="仿宋"/>
          <w:snapToGrid/>
          <w:spacing w:val="10"/>
          <w:kern w:val="2"/>
          <w:sz w:val="31"/>
          <w:szCs w:val="31"/>
          <w:lang w:val="en" w:eastAsia="zh-CN" w:bidi="ar-SA"/>
        </w:rPr>
        <w:t>，</w:t>
      </w:r>
      <w:r>
        <w:rPr>
          <w:rFonts w:ascii="仿宋" w:hAnsi="仿宋" w:eastAsia="仿宋" w:cs="仿宋"/>
          <w:snapToGrid/>
          <w:spacing w:val="10"/>
          <w:kern w:val="2"/>
          <w:sz w:val="31"/>
          <w:szCs w:val="31"/>
          <w:lang w:val="en-US" w:eastAsia="zh-CN" w:bidi="ar-SA"/>
        </w:rPr>
        <w:t>须达到以</w:t>
      </w:r>
      <w:r>
        <w:rPr>
          <w:rFonts w:ascii="仿宋" w:hAnsi="仿宋" w:eastAsia="仿宋" w:cs="仿宋"/>
          <w:snapToGrid/>
          <w:spacing w:val="5"/>
          <w:kern w:val="2"/>
          <w:sz w:val="31"/>
          <w:szCs w:val="31"/>
          <w:lang w:val="en-US" w:eastAsia="zh-CN" w:bidi="ar-SA"/>
        </w:rPr>
        <w:t>下基本要求</w:t>
      </w:r>
      <w:r>
        <w:rPr>
          <w:rFonts w:hint="eastAsia" w:ascii="仿宋" w:hAnsi="仿宋" w:eastAsia="仿宋" w:cs="仿宋"/>
          <w:snapToGrid/>
          <w:spacing w:val="4"/>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2" w:line="560" w:lineRule="exact"/>
        <w:ind w:firstLine="652" w:firstLineChars="200"/>
        <w:jc w:val="both"/>
        <w:textAlignment w:val="auto"/>
        <w:rPr>
          <w:rFonts w:hint="eastAsia" w:ascii="仿宋" w:hAnsi="仿宋" w:eastAsia="仿宋" w:cs="仿宋"/>
          <w:snapToGrid/>
          <w:spacing w:val="4"/>
          <w:kern w:val="2"/>
          <w:sz w:val="31"/>
          <w:szCs w:val="31"/>
          <w:lang w:val="en" w:eastAsia="zh-CN" w:bidi="ar-SA"/>
        </w:rPr>
      </w:pPr>
      <w:r>
        <w:rPr>
          <w:rFonts w:ascii="仿宋" w:hAnsi="仿宋" w:eastAsia="仿宋" w:cs="仿宋"/>
          <w:snapToGrid/>
          <w:spacing w:val="8"/>
          <w:kern w:val="2"/>
          <w:sz w:val="31"/>
          <w:szCs w:val="31"/>
          <w:lang w:val="en-US" w:eastAsia="zh-CN" w:bidi="ar-SA"/>
        </w:rPr>
        <w:t>(</w:t>
      </w:r>
      <w:r>
        <w:rPr>
          <w:rFonts w:ascii="仿宋" w:hAnsi="仿宋" w:eastAsia="仿宋" w:cs="仿宋"/>
          <w:snapToGrid/>
          <w:spacing w:val="6"/>
          <w:kern w:val="2"/>
          <w:sz w:val="31"/>
          <w:szCs w:val="31"/>
          <w:lang w:val="en-US" w:eastAsia="zh-CN" w:bidi="ar-SA"/>
        </w:rPr>
        <w:t>一</w:t>
      </w:r>
      <w:r>
        <w:rPr>
          <w:rFonts w:ascii="仿宋" w:hAnsi="仿宋" w:eastAsia="仿宋" w:cs="仿宋"/>
          <w:snapToGrid/>
          <w:spacing w:val="4"/>
          <w:kern w:val="2"/>
          <w:sz w:val="31"/>
          <w:szCs w:val="31"/>
          <w:lang w:val="en-US" w:eastAsia="zh-CN" w:bidi="ar-SA"/>
        </w:rPr>
        <w:t>)举办者资格条件符合相关规定</w:t>
      </w:r>
      <w:r>
        <w:rPr>
          <w:rFonts w:hint="eastAsia" w:ascii="仿宋" w:hAnsi="仿宋" w:eastAsia="仿宋" w:cs="仿宋"/>
          <w:snapToGrid/>
          <w:spacing w:val="4"/>
          <w:kern w:val="2"/>
          <w:sz w:val="31"/>
          <w:szCs w:val="31"/>
          <w:lang w:val="en" w:eastAsia="zh-CN" w:bidi="ar-SA"/>
        </w:rPr>
        <w:t>；</w:t>
      </w:r>
    </w:p>
    <w:p>
      <w:pPr>
        <w:keepNext w:val="0"/>
        <w:keepLines w:val="0"/>
        <w:pageBreakBefore w:val="0"/>
        <w:widowControl w:val="0"/>
        <w:kinsoku/>
        <w:wordWrap/>
        <w:overflowPunct/>
        <w:topLinePunct w:val="0"/>
        <w:autoSpaceDE/>
        <w:autoSpaceDN/>
        <w:bidi w:val="0"/>
        <w:adjustRightInd/>
        <w:snapToGrid/>
        <w:spacing w:before="2" w:line="560" w:lineRule="exact"/>
        <w:ind w:left="18" w:right="27" w:firstLine="636" w:firstLineChars="200"/>
        <w:jc w:val="both"/>
        <w:textAlignment w:val="auto"/>
        <w:rPr>
          <w:rFonts w:hint="eastAsia" w:ascii="仿宋" w:hAnsi="仿宋" w:eastAsia="仿宋" w:cs="仿宋"/>
          <w:snapToGrid/>
          <w:spacing w:val="4"/>
          <w:kern w:val="2"/>
          <w:sz w:val="31"/>
          <w:szCs w:val="31"/>
          <w:lang w:val="en-US" w:eastAsia="zh-CN" w:bidi="ar-SA"/>
        </w:rPr>
      </w:pPr>
      <w:r>
        <w:rPr>
          <w:rFonts w:ascii="仿宋" w:hAnsi="仿宋" w:eastAsia="仿宋" w:cs="仿宋"/>
          <w:snapToGrid/>
          <w:spacing w:val="4"/>
          <w:kern w:val="2"/>
          <w:sz w:val="31"/>
          <w:szCs w:val="31"/>
          <w:lang w:val="en-US" w:eastAsia="zh-CN" w:bidi="ar-SA"/>
        </w:rPr>
        <w:t>(二)具有符合国家以及行业规定的场地</w:t>
      </w:r>
      <w:r>
        <w:rPr>
          <w:rFonts w:hint="eastAsia" w:ascii="仿宋" w:hAnsi="仿宋" w:eastAsia="仿宋" w:cs="仿宋"/>
          <w:snapToGrid/>
          <w:spacing w:val="4"/>
          <w:kern w:val="2"/>
          <w:sz w:val="31"/>
          <w:szCs w:val="31"/>
          <w:lang w:val="en-US" w:eastAsia="zh-CN" w:bidi="ar-SA"/>
        </w:rPr>
        <w:t>、</w:t>
      </w:r>
      <w:r>
        <w:rPr>
          <w:rFonts w:ascii="仿宋" w:hAnsi="仿宋" w:eastAsia="仿宋" w:cs="仿宋"/>
          <w:snapToGrid/>
          <w:spacing w:val="4"/>
          <w:kern w:val="2"/>
          <w:sz w:val="31"/>
          <w:szCs w:val="31"/>
          <w:lang w:val="en-US" w:eastAsia="zh-CN" w:bidi="ar-SA"/>
        </w:rPr>
        <w:t>设施、器材</w:t>
      </w:r>
      <w:r>
        <w:rPr>
          <w:rFonts w:hint="eastAsia" w:ascii="仿宋" w:hAnsi="仿宋" w:eastAsia="仿宋" w:cs="仿宋"/>
          <w:snapToGrid/>
          <w:spacing w:val="4"/>
          <w:kern w:val="2"/>
          <w:sz w:val="31"/>
          <w:szCs w:val="31"/>
          <w:lang w:val="en" w:eastAsia="zh-CN" w:bidi="ar-SA"/>
        </w:rPr>
        <w:t>，</w:t>
      </w:r>
      <w:r>
        <w:rPr>
          <w:rFonts w:ascii="仿宋" w:hAnsi="仿宋" w:eastAsia="仿宋" w:cs="仿宋"/>
          <w:snapToGrid/>
          <w:spacing w:val="4"/>
          <w:kern w:val="2"/>
          <w:sz w:val="31"/>
          <w:szCs w:val="31"/>
          <w:lang w:val="en-US" w:eastAsia="zh-CN" w:bidi="ar-SA"/>
        </w:rPr>
        <w:t>且符合消防、环保、卫生、食品经营等管理规定</w:t>
      </w:r>
      <w:r>
        <w:rPr>
          <w:rFonts w:hint="eastAsia" w:ascii="仿宋" w:hAnsi="仿宋" w:eastAsia="仿宋" w:cs="仿宋"/>
          <w:snapToGrid/>
          <w:spacing w:val="4"/>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2" w:line="560" w:lineRule="exact"/>
        <w:ind w:left="18" w:right="27" w:firstLine="636" w:firstLineChars="200"/>
        <w:jc w:val="both"/>
        <w:textAlignment w:val="auto"/>
        <w:rPr>
          <w:rFonts w:hint="eastAsia" w:ascii="仿宋" w:hAnsi="仿宋" w:eastAsia="仿宋" w:cs="仿宋"/>
          <w:snapToGrid/>
          <w:kern w:val="2"/>
          <w:sz w:val="31"/>
          <w:szCs w:val="31"/>
          <w:lang w:val="en-US" w:eastAsia="zh-CN" w:bidi="ar-SA"/>
        </w:rPr>
      </w:pPr>
      <w:r>
        <w:rPr>
          <w:rFonts w:ascii="仿宋" w:hAnsi="仿宋" w:eastAsia="仿宋" w:cs="仿宋"/>
          <w:snapToGrid/>
          <w:spacing w:val="4"/>
          <w:kern w:val="2"/>
          <w:sz w:val="31"/>
          <w:szCs w:val="31"/>
          <w:lang w:val="en-US" w:eastAsia="zh-CN" w:bidi="ar-SA"/>
        </w:rPr>
        <w:t>(三)具</w:t>
      </w:r>
      <w:r>
        <w:rPr>
          <w:rFonts w:ascii="仿宋" w:hAnsi="仿宋" w:eastAsia="仿宋" w:cs="仿宋"/>
          <w:snapToGrid/>
          <w:spacing w:val="3"/>
          <w:kern w:val="2"/>
          <w:sz w:val="31"/>
          <w:szCs w:val="31"/>
          <w:lang w:val="en-US" w:eastAsia="zh-CN" w:bidi="ar-SA"/>
        </w:rPr>
        <w:t>有</w:t>
      </w:r>
      <w:r>
        <w:rPr>
          <w:rFonts w:ascii="仿宋" w:hAnsi="仿宋" w:eastAsia="仿宋" w:cs="仿宋"/>
          <w:snapToGrid/>
          <w:spacing w:val="2"/>
          <w:kern w:val="2"/>
          <w:sz w:val="31"/>
          <w:szCs w:val="31"/>
          <w:lang w:val="en-US" w:eastAsia="zh-CN" w:bidi="ar-SA"/>
        </w:rPr>
        <w:t>符合相关资质条件、依法办理聘用手续、适应培训</w:t>
      </w:r>
      <w:r>
        <w:rPr>
          <w:rFonts w:ascii="仿宋" w:hAnsi="仿宋" w:eastAsia="仿宋" w:cs="仿宋"/>
          <w:snapToGrid/>
          <w:spacing w:val="8"/>
          <w:kern w:val="2"/>
          <w:sz w:val="31"/>
          <w:szCs w:val="31"/>
          <w:lang w:val="en-US" w:eastAsia="zh-CN" w:bidi="ar-SA"/>
        </w:rPr>
        <w:t>需</w:t>
      </w:r>
      <w:r>
        <w:rPr>
          <w:rFonts w:ascii="仿宋" w:hAnsi="仿宋" w:eastAsia="仿宋" w:cs="仿宋"/>
          <w:snapToGrid/>
          <w:spacing w:val="5"/>
          <w:kern w:val="2"/>
          <w:sz w:val="31"/>
          <w:szCs w:val="31"/>
          <w:lang w:val="en-US" w:eastAsia="zh-CN" w:bidi="ar-SA"/>
        </w:rPr>
        <w:t>要的从业人员</w:t>
      </w:r>
      <w:r>
        <w:rPr>
          <w:rFonts w:hint="eastAsia" w:ascii="仿宋" w:hAnsi="仿宋" w:eastAsia="仿宋" w:cs="仿宋"/>
          <w:snapToGrid/>
          <w:spacing w:val="5"/>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101" w:line="560" w:lineRule="exact"/>
        <w:ind w:left="12" w:right="272" w:firstLine="636" w:firstLineChars="200"/>
        <w:jc w:val="both"/>
        <w:textAlignment w:val="auto"/>
        <w:rPr>
          <w:rFonts w:hint="eastAsia" w:ascii="仿宋" w:hAnsi="仿宋" w:eastAsia="仿宋" w:cs="仿宋"/>
          <w:snapToGrid/>
          <w:kern w:val="2"/>
          <w:sz w:val="31"/>
          <w:szCs w:val="31"/>
          <w:lang w:val="en" w:eastAsia="zh-CN" w:bidi="ar-SA"/>
        </w:rPr>
      </w:pPr>
      <w:r>
        <w:rPr>
          <w:rFonts w:ascii="仿宋" w:hAnsi="仿宋" w:eastAsia="仿宋" w:cs="仿宋"/>
          <w:snapToGrid/>
          <w:spacing w:val="4"/>
          <w:kern w:val="2"/>
          <w:sz w:val="31"/>
          <w:szCs w:val="31"/>
          <w:lang w:val="en-US" w:eastAsia="zh-CN" w:bidi="ar-SA"/>
        </w:rPr>
        <w:t>(四)</w:t>
      </w:r>
      <w:r>
        <w:rPr>
          <w:rFonts w:ascii="仿宋" w:hAnsi="仿宋" w:eastAsia="仿宋" w:cs="仿宋"/>
          <w:snapToGrid/>
          <w:spacing w:val="2"/>
          <w:kern w:val="2"/>
          <w:sz w:val="31"/>
          <w:szCs w:val="31"/>
          <w:lang w:val="en-US" w:eastAsia="zh-CN" w:bidi="ar-SA"/>
        </w:rPr>
        <w:t>具有与培训机构类型、层次、规模相适应的开办资金或</w:t>
      </w:r>
      <w:r>
        <w:rPr>
          <w:rFonts w:ascii="仿宋" w:hAnsi="仿宋" w:eastAsia="仿宋" w:cs="仿宋"/>
          <w:snapToGrid/>
          <w:spacing w:val="7"/>
          <w:kern w:val="2"/>
          <w:sz w:val="31"/>
          <w:szCs w:val="31"/>
          <w:lang w:val="en-US" w:eastAsia="zh-CN" w:bidi="ar-SA"/>
        </w:rPr>
        <w:t>注</w:t>
      </w:r>
      <w:r>
        <w:rPr>
          <w:rFonts w:ascii="仿宋" w:hAnsi="仿宋" w:eastAsia="仿宋" w:cs="仿宋"/>
          <w:snapToGrid/>
          <w:spacing w:val="4"/>
          <w:kern w:val="2"/>
          <w:sz w:val="31"/>
          <w:szCs w:val="31"/>
          <w:lang w:val="en-US" w:eastAsia="zh-CN" w:bidi="ar-SA"/>
        </w:rPr>
        <w:t>册资本</w:t>
      </w:r>
      <w:r>
        <w:rPr>
          <w:rFonts w:hint="eastAsia" w:ascii="仿宋" w:hAnsi="仿宋" w:eastAsia="仿宋" w:cs="仿宋"/>
          <w:snapToGrid/>
          <w:spacing w:val="4"/>
          <w:kern w:val="2"/>
          <w:sz w:val="31"/>
          <w:szCs w:val="31"/>
          <w:lang w:val="en" w:eastAsia="zh-CN" w:bidi="ar-SA"/>
        </w:rPr>
        <w:t>；</w:t>
      </w:r>
    </w:p>
    <w:p>
      <w:pPr>
        <w:keepNext w:val="0"/>
        <w:keepLines w:val="0"/>
        <w:pageBreakBefore w:val="0"/>
        <w:widowControl w:val="0"/>
        <w:kinsoku/>
        <w:wordWrap/>
        <w:overflowPunct/>
        <w:topLinePunct w:val="0"/>
        <w:autoSpaceDE/>
        <w:autoSpaceDN/>
        <w:bidi w:val="0"/>
        <w:adjustRightInd/>
        <w:snapToGrid/>
        <w:spacing w:before="1" w:line="560" w:lineRule="exact"/>
        <w:ind w:left="33" w:right="270" w:firstLine="660" w:firstLineChars="200"/>
        <w:jc w:val="both"/>
        <w:textAlignment w:val="auto"/>
        <w:rPr>
          <w:rFonts w:hint="eastAsia" w:ascii="仿宋" w:hAnsi="仿宋" w:eastAsia="仿宋" w:cs="仿宋"/>
          <w:snapToGrid/>
          <w:kern w:val="2"/>
          <w:sz w:val="31"/>
          <w:szCs w:val="31"/>
          <w:lang w:val="en" w:eastAsia="zh-CN" w:bidi="ar-SA"/>
        </w:rPr>
      </w:pPr>
      <w:r>
        <w:rPr>
          <w:rFonts w:ascii="仿宋" w:hAnsi="仿宋" w:eastAsia="仿宋" w:cs="仿宋"/>
          <w:snapToGrid/>
          <w:spacing w:val="10"/>
          <w:kern w:val="2"/>
          <w:sz w:val="31"/>
          <w:szCs w:val="31"/>
          <w:lang w:val="en-US" w:eastAsia="zh-CN" w:bidi="ar-SA"/>
        </w:rPr>
        <w:t>(</w:t>
      </w:r>
      <w:r>
        <w:rPr>
          <w:rFonts w:ascii="仿宋" w:hAnsi="仿宋" w:eastAsia="仿宋" w:cs="仿宋"/>
          <w:snapToGrid/>
          <w:spacing w:val="8"/>
          <w:kern w:val="2"/>
          <w:sz w:val="31"/>
          <w:szCs w:val="31"/>
          <w:lang w:val="en-US" w:eastAsia="zh-CN" w:bidi="ar-SA"/>
        </w:rPr>
        <w:t>五)具有必要的组织机构</w:t>
      </w:r>
      <w:r>
        <w:rPr>
          <w:rFonts w:hint="eastAsia" w:ascii="仿宋" w:hAnsi="仿宋" w:eastAsia="仿宋" w:cs="仿宋"/>
          <w:snapToGrid/>
          <w:spacing w:val="8"/>
          <w:kern w:val="2"/>
          <w:sz w:val="31"/>
          <w:szCs w:val="31"/>
          <w:lang w:val="en" w:eastAsia="zh-CN" w:bidi="ar-SA"/>
        </w:rPr>
        <w:t>，</w:t>
      </w:r>
      <w:r>
        <w:rPr>
          <w:rFonts w:ascii="仿宋" w:hAnsi="仿宋" w:eastAsia="仿宋" w:cs="仿宋"/>
          <w:snapToGrid/>
          <w:spacing w:val="8"/>
          <w:kern w:val="2"/>
          <w:sz w:val="31"/>
          <w:szCs w:val="31"/>
          <w:lang w:val="en-US" w:eastAsia="zh-CN" w:bidi="ar-SA"/>
        </w:rPr>
        <w:t>健全办学章程、管理制度和风险</w:t>
      </w:r>
      <w:r>
        <w:rPr>
          <w:rFonts w:ascii="仿宋" w:hAnsi="仿宋" w:eastAsia="仿宋" w:cs="仿宋"/>
          <w:snapToGrid/>
          <w:spacing w:val="9"/>
          <w:kern w:val="2"/>
          <w:sz w:val="31"/>
          <w:szCs w:val="31"/>
          <w:lang w:val="en-US" w:eastAsia="zh-CN" w:bidi="ar-SA"/>
        </w:rPr>
        <w:t>防</w:t>
      </w:r>
      <w:r>
        <w:rPr>
          <w:rFonts w:ascii="仿宋" w:hAnsi="仿宋" w:eastAsia="仿宋" w:cs="仿宋"/>
          <w:snapToGrid/>
          <w:spacing w:val="8"/>
          <w:kern w:val="2"/>
          <w:sz w:val="31"/>
          <w:szCs w:val="31"/>
          <w:lang w:val="en-US" w:eastAsia="zh-CN" w:bidi="ar-SA"/>
        </w:rPr>
        <w:t>范应急预案。健全党组织设置</w:t>
      </w:r>
      <w:r>
        <w:rPr>
          <w:rFonts w:hint="eastAsia" w:ascii="仿宋" w:hAnsi="仿宋" w:eastAsia="仿宋" w:cs="仿宋"/>
          <w:snapToGrid/>
          <w:spacing w:val="8"/>
          <w:kern w:val="2"/>
          <w:sz w:val="31"/>
          <w:szCs w:val="31"/>
          <w:lang w:val="en" w:eastAsia="zh-CN" w:bidi="ar-SA"/>
        </w:rPr>
        <w:t>，</w:t>
      </w:r>
      <w:r>
        <w:rPr>
          <w:rFonts w:ascii="仿宋" w:hAnsi="仿宋" w:eastAsia="仿宋" w:cs="仿宋"/>
          <w:snapToGrid/>
          <w:spacing w:val="8"/>
          <w:kern w:val="2"/>
          <w:sz w:val="31"/>
          <w:szCs w:val="31"/>
          <w:lang w:val="en-US" w:eastAsia="zh-CN" w:bidi="ar-SA"/>
        </w:rPr>
        <w:t>保障党的工作同步开展</w:t>
      </w:r>
      <w:r>
        <w:rPr>
          <w:rFonts w:hint="eastAsia" w:ascii="仿宋" w:hAnsi="仿宋" w:eastAsia="仿宋" w:cs="仿宋"/>
          <w:snapToGrid/>
          <w:spacing w:val="8"/>
          <w:kern w:val="2"/>
          <w:sz w:val="31"/>
          <w:szCs w:val="31"/>
          <w:lang w:val="en" w:eastAsia="zh-CN" w:bidi="ar-SA"/>
        </w:rPr>
        <w:t>；</w:t>
      </w:r>
    </w:p>
    <w:p>
      <w:pPr>
        <w:keepNext w:val="0"/>
        <w:keepLines w:val="0"/>
        <w:pageBreakBefore w:val="0"/>
        <w:widowControl w:val="0"/>
        <w:kinsoku/>
        <w:wordWrap/>
        <w:overflowPunct/>
        <w:topLinePunct w:val="0"/>
        <w:autoSpaceDE/>
        <w:autoSpaceDN/>
        <w:bidi w:val="0"/>
        <w:adjustRightInd/>
        <w:snapToGrid/>
        <w:spacing w:before="2" w:line="560" w:lineRule="exact"/>
        <w:ind w:left="1" w:right="272" w:firstLine="636"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4"/>
          <w:kern w:val="2"/>
          <w:sz w:val="31"/>
          <w:szCs w:val="31"/>
          <w:lang w:val="en-US" w:eastAsia="zh-CN" w:bidi="ar-SA"/>
        </w:rPr>
        <w:t>(六)</w:t>
      </w:r>
      <w:r>
        <w:rPr>
          <w:rFonts w:ascii="仿宋" w:hAnsi="仿宋" w:eastAsia="仿宋" w:cs="仿宋"/>
          <w:snapToGrid/>
          <w:spacing w:val="2"/>
          <w:kern w:val="2"/>
          <w:sz w:val="31"/>
          <w:szCs w:val="31"/>
          <w:lang w:val="en-US" w:eastAsia="zh-CN" w:bidi="ar-SA"/>
        </w:rPr>
        <w:t>具有与培训项目相适应的培训目标、计划、课程内容以</w:t>
      </w:r>
      <w:r>
        <w:rPr>
          <w:rFonts w:ascii="仿宋" w:hAnsi="仿宋" w:eastAsia="仿宋" w:cs="仿宋"/>
          <w:snapToGrid/>
          <w:spacing w:val="15"/>
          <w:kern w:val="2"/>
          <w:sz w:val="31"/>
          <w:szCs w:val="31"/>
          <w:lang w:val="en-US" w:eastAsia="zh-CN" w:bidi="ar-SA"/>
        </w:rPr>
        <w:t>及</w:t>
      </w:r>
      <w:r>
        <w:rPr>
          <w:rFonts w:ascii="仿宋" w:hAnsi="仿宋" w:eastAsia="仿宋" w:cs="仿宋"/>
          <w:snapToGrid/>
          <w:spacing w:val="8"/>
          <w:kern w:val="2"/>
          <w:sz w:val="31"/>
          <w:szCs w:val="31"/>
          <w:lang w:val="en-US" w:eastAsia="zh-CN" w:bidi="ar-SA"/>
        </w:rPr>
        <w:t>保障培训质量的相应措施。</w:t>
      </w:r>
    </w:p>
    <w:p>
      <w:pPr>
        <w:keepNext w:val="0"/>
        <w:keepLines w:val="0"/>
        <w:pageBreakBefore w:val="0"/>
        <w:widowControl w:val="0"/>
        <w:kinsoku/>
        <w:wordWrap/>
        <w:overflowPunct/>
        <w:topLinePunct w:val="0"/>
        <w:autoSpaceDE/>
        <w:autoSpaceDN/>
        <w:bidi w:val="0"/>
        <w:adjustRightInd/>
        <w:snapToGrid/>
        <w:spacing w:before="2" w:line="560" w:lineRule="exact"/>
        <w:ind w:left="5" w:right="270" w:firstLine="640" w:firstLineChars="200"/>
        <w:jc w:val="both"/>
        <w:textAlignment w:val="auto"/>
        <w:rPr>
          <w:rFonts w:ascii="仿宋" w:hAnsi="仿宋" w:eastAsia="仿宋" w:cs="仿宋"/>
          <w:snapToGrid/>
          <w:kern w:val="2"/>
          <w:sz w:val="31"/>
          <w:szCs w:val="31"/>
          <w:lang w:val="en-US" w:eastAsia="zh-CN" w:bidi="ar-SA"/>
        </w:rPr>
      </w:pPr>
      <w:r>
        <w:rPr>
          <w:rFonts w:ascii="仿宋" w:hAnsi="仿宋" w:eastAsia="仿宋" w:cs="仿宋"/>
          <w:snapToGrid/>
          <w:spacing w:val="5"/>
          <w:kern w:val="2"/>
          <w:sz w:val="31"/>
          <w:szCs w:val="31"/>
          <w:lang w:val="en-US" w:eastAsia="zh-CN" w:bidi="ar-SA"/>
        </w:rPr>
        <w:t>设置非学科类校外培训机构的具体标准见《</w:t>
      </w:r>
      <w:r>
        <w:rPr>
          <w:rFonts w:hint="eastAsia" w:ascii="仿宋" w:hAnsi="仿宋" w:eastAsia="仿宋" w:cs="仿宋"/>
          <w:snapToGrid/>
          <w:spacing w:val="5"/>
          <w:kern w:val="2"/>
          <w:sz w:val="31"/>
          <w:szCs w:val="31"/>
          <w:lang w:val="en-US" w:eastAsia="zh-CN" w:bidi="ar-SA"/>
        </w:rPr>
        <w:t>邵阳市</w:t>
      </w:r>
      <w:r>
        <w:rPr>
          <w:rFonts w:ascii="仿宋" w:hAnsi="仿宋" w:eastAsia="仿宋" w:cs="仿宋"/>
          <w:snapToGrid/>
          <w:spacing w:val="5"/>
          <w:kern w:val="2"/>
          <w:sz w:val="31"/>
          <w:szCs w:val="31"/>
          <w:lang w:val="en-US" w:eastAsia="zh-CN" w:bidi="ar-SA"/>
        </w:rPr>
        <w:t>非学科类</w:t>
      </w:r>
      <w:r>
        <w:rPr>
          <w:rFonts w:ascii="仿宋" w:hAnsi="仿宋" w:eastAsia="仿宋" w:cs="仿宋"/>
          <w:snapToGrid/>
          <w:spacing w:val="-1"/>
          <w:kern w:val="2"/>
          <w:sz w:val="31"/>
          <w:szCs w:val="31"/>
          <w:lang w:val="en-US" w:eastAsia="zh-CN" w:bidi="ar-SA"/>
        </w:rPr>
        <w:t>校外培训</w:t>
      </w:r>
      <w:r>
        <w:rPr>
          <w:rFonts w:ascii="仿宋" w:hAnsi="仿宋" w:eastAsia="仿宋" w:cs="仿宋"/>
          <w:snapToGrid/>
          <w:kern w:val="2"/>
          <w:sz w:val="31"/>
          <w:szCs w:val="31"/>
          <w:lang w:val="en-US" w:eastAsia="zh-CN" w:bidi="ar-SA"/>
        </w:rPr>
        <w:t>机构设置评估细则》(附件)</w:t>
      </w:r>
      <w:r>
        <w:rPr>
          <w:rFonts w:hint="eastAsia" w:ascii="仿宋" w:hAnsi="仿宋" w:eastAsia="仿宋" w:cs="仿宋"/>
          <w:snapToGrid/>
          <w:kern w:val="2"/>
          <w:sz w:val="31"/>
          <w:szCs w:val="31"/>
          <w:lang w:val="en-US" w:eastAsia="zh-CN" w:bidi="ar-SA"/>
        </w:rPr>
        <w:t>。</w:t>
      </w:r>
      <w:r>
        <w:rPr>
          <w:rFonts w:ascii="仿宋" w:hAnsi="仿宋" w:eastAsia="仿宋" w:cs="仿宋"/>
          <w:snapToGrid/>
          <w:kern w:val="2"/>
          <w:sz w:val="31"/>
          <w:szCs w:val="31"/>
          <w:lang w:val="en-US" w:eastAsia="zh-CN" w:bidi="ar-SA"/>
        </w:rPr>
        <w:t>各县市区可根据实际情</w:t>
      </w:r>
      <w:r>
        <w:rPr>
          <w:rFonts w:ascii="仿宋" w:hAnsi="仿宋" w:eastAsia="仿宋" w:cs="仿宋"/>
          <w:snapToGrid/>
          <w:spacing w:val="26"/>
          <w:kern w:val="2"/>
          <w:sz w:val="31"/>
          <w:szCs w:val="31"/>
          <w:lang w:val="en-US" w:eastAsia="zh-CN" w:bidi="ar-SA"/>
        </w:rPr>
        <w:t>况</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研究制订本地区培训机构准入的具体标准和要求</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分别报市教</w:t>
      </w:r>
      <w:r>
        <w:rPr>
          <w:rFonts w:ascii="仿宋" w:hAnsi="仿宋" w:eastAsia="仿宋" w:cs="仿宋"/>
          <w:snapToGrid/>
          <w:spacing w:val="11"/>
          <w:kern w:val="2"/>
          <w:sz w:val="31"/>
          <w:szCs w:val="31"/>
          <w:lang w:val="en-US" w:eastAsia="zh-CN" w:bidi="ar-SA"/>
        </w:rPr>
        <w:t>育</w:t>
      </w:r>
      <w:r>
        <w:rPr>
          <w:rFonts w:ascii="仿宋" w:hAnsi="仿宋" w:eastAsia="仿宋" w:cs="仿宋"/>
          <w:snapToGrid/>
          <w:spacing w:val="8"/>
          <w:kern w:val="2"/>
          <w:sz w:val="31"/>
          <w:szCs w:val="31"/>
          <w:lang w:val="en-US" w:eastAsia="zh-CN" w:bidi="ar-SA"/>
        </w:rPr>
        <w:t>局、市科技局、市文旅广体局备案。</w:t>
      </w:r>
    </w:p>
    <w:p>
      <w:pPr>
        <w:keepNext w:val="0"/>
        <w:keepLines w:val="0"/>
        <w:pageBreakBefore w:val="0"/>
        <w:widowControl w:val="0"/>
        <w:kinsoku/>
        <w:wordWrap/>
        <w:overflowPunct/>
        <w:topLinePunct w:val="0"/>
        <w:autoSpaceDE/>
        <w:autoSpaceDN/>
        <w:bidi w:val="0"/>
        <w:adjustRightInd/>
        <w:snapToGrid/>
        <w:spacing w:before="1" w:line="560" w:lineRule="exact"/>
        <w:ind w:left="8" w:firstLine="676" w:firstLineChars="200"/>
        <w:jc w:val="both"/>
        <w:textAlignment w:val="auto"/>
        <w:rPr>
          <w:rFonts w:ascii="仿宋" w:hAnsi="仿宋" w:eastAsia="仿宋" w:cs="仿宋"/>
          <w:snapToGrid/>
          <w:kern w:val="2"/>
          <w:sz w:val="31"/>
          <w:szCs w:val="31"/>
          <w:lang w:val="en-US" w:eastAsia="zh-CN" w:bidi="ar-SA"/>
        </w:rPr>
      </w:pPr>
      <w:r>
        <w:rPr>
          <w:rFonts w:ascii="黑体" w:hAnsi="黑体" w:eastAsia="黑体" w:cs="黑体"/>
          <w:snapToGrid/>
          <w:spacing w:val="14"/>
          <w:kern w:val="2"/>
          <w:sz w:val="31"/>
          <w:szCs w:val="31"/>
          <w:lang w:val="en-US" w:eastAsia="zh-CN" w:bidi="ar-SA"/>
        </w:rPr>
        <w:t>四</w:t>
      </w:r>
      <w:r>
        <w:rPr>
          <w:rFonts w:ascii="黑体" w:hAnsi="黑体" w:eastAsia="黑体" w:cs="黑体"/>
          <w:snapToGrid/>
          <w:spacing w:val="8"/>
          <w:kern w:val="2"/>
          <w:sz w:val="31"/>
          <w:szCs w:val="31"/>
          <w:lang w:val="en-US" w:eastAsia="zh-CN" w:bidi="ar-SA"/>
        </w:rPr>
        <w:t>、规范审批流程。</w:t>
      </w:r>
      <w:r>
        <w:rPr>
          <w:rFonts w:ascii="仿宋" w:hAnsi="仿宋" w:eastAsia="仿宋" w:cs="仿宋"/>
          <w:snapToGrid/>
          <w:spacing w:val="8"/>
          <w:kern w:val="2"/>
          <w:sz w:val="31"/>
          <w:szCs w:val="31"/>
          <w:lang w:val="en-US" w:eastAsia="zh-CN" w:bidi="ar-SA"/>
        </w:rPr>
        <w:t>各县市区按照属地管理和“先证后照”</w:t>
      </w:r>
      <w:r>
        <w:rPr>
          <w:rFonts w:ascii="仿宋" w:hAnsi="仿宋" w:eastAsia="仿宋" w:cs="仿宋"/>
          <w:snapToGrid/>
          <w:spacing w:val="10"/>
          <w:kern w:val="2"/>
          <w:sz w:val="31"/>
          <w:szCs w:val="31"/>
          <w:lang w:val="en-US" w:eastAsia="zh-CN" w:bidi="ar-SA"/>
        </w:rPr>
        <w:t>的</w:t>
      </w:r>
      <w:r>
        <w:rPr>
          <w:rFonts w:ascii="仿宋" w:hAnsi="仿宋" w:eastAsia="仿宋" w:cs="仿宋"/>
          <w:snapToGrid/>
          <w:spacing w:val="7"/>
          <w:kern w:val="2"/>
          <w:sz w:val="31"/>
          <w:szCs w:val="31"/>
          <w:lang w:val="en-US" w:eastAsia="zh-CN" w:bidi="ar-SA"/>
        </w:rPr>
        <w:t>原</w:t>
      </w:r>
      <w:r>
        <w:rPr>
          <w:rFonts w:ascii="仿宋" w:hAnsi="仿宋" w:eastAsia="仿宋" w:cs="仿宋"/>
          <w:snapToGrid/>
          <w:spacing w:val="5"/>
          <w:kern w:val="2"/>
          <w:sz w:val="31"/>
          <w:szCs w:val="31"/>
          <w:lang w:val="en-US" w:eastAsia="zh-CN" w:bidi="ar-SA"/>
        </w:rPr>
        <w:t>则，对非学科类校外培训机构依法审批登记。非学科类校外</w:t>
      </w:r>
      <w:r>
        <w:rPr>
          <w:rFonts w:ascii="仿宋" w:hAnsi="仿宋" w:eastAsia="仿宋" w:cs="仿宋"/>
          <w:snapToGrid/>
          <w:spacing w:val="10"/>
          <w:kern w:val="2"/>
          <w:sz w:val="31"/>
          <w:szCs w:val="31"/>
          <w:lang w:val="en-US" w:eastAsia="zh-CN" w:bidi="ar-SA"/>
        </w:rPr>
        <w:t>培</w:t>
      </w:r>
      <w:r>
        <w:rPr>
          <w:rFonts w:ascii="仿宋" w:hAnsi="仿宋" w:eastAsia="仿宋" w:cs="仿宋"/>
          <w:snapToGrid/>
          <w:spacing w:val="7"/>
          <w:kern w:val="2"/>
          <w:sz w:val="31"/>
          <w:szCs w:val="31"/>
          <w:lang w:val="en-US" w:eastAsia="zh-CN" w:bidi="ar-SA"/>
        </w:rPr>
        <w:t>训</w:t>
      </w:r>
      <w:r>
        <w:rPr>
          <w:rFonts w:ascii="仿宋" w:hAnsi="仿宋" w:eastAsia="仿宋" w:cs="仿宋"/>
          <w:snapToGrid/>
          <w:spacing w:val="5"/>
          <w:kern w:val="2"/>
          <w:sz w:val="31"/>
          <w:szCs w:val="31"/>
          <w:lang w:val="en-US" w:eastAsia="zh-CN" w:bidi="ar-SA"/>
        </w:rPr>
        <w:t>机构只有同时取得办学许可证、营业执照或民办非企业单位登记证书</w:t>
      </w:r>
      <w:r>
        <w:rPr>
          <w:rFonts w:hint="eastAsia" w:ascii="仿宋" w:hAnsi="仿宋" w:eastAsia="仿宋" w:cs="仿宋"/>
          <w:snapToGrid/>
          <w:spacing w:val="5"/>
          <w:kern w:val="2"/>
          <w:sz w:val="31"/>
          <w:szCs w:val="31"/>
          <w:lang w:val="en" w:eastAsia="zh-CN" w:bidi="ar-SA"/>
        </w:rPr>
        <w:t>，</w:t>
      </w:r>
      <w:r>
        <w:rPr>
          <w:rFonts w:ascii="仿宋" w:hAnsi="仿宋" w:eastAsia="仿宋" w:cs="仿宋"/>
          <w:snapToGrid/>
          <w:spacing w:val="5"/>
          <w:kern w:val="2"/>
          <w:sz w:val="31"/>
          <w:szCs w:val="31"/>
          <w:lang w:val="en-US" w:eastAsia="zh-CN" w:bidi="ar-SA"/>
        </w:rPr>
        <w:t>才能在许可范围内面向中小学生开展培训活动</w:t>
      </w:r>
      <w:r>
        <w:rPr>
          <w:rFonts w:hint="eastAsia" w:ascii="仿宋" w:hAnsi="仿宋" w:eastAsia="仿宋" w:cs="仿宋"/>
          <w:snapToGrid/>
          <w:spacing w:val="5"/>
          <w:kern w:val="2"/>
          <w:sz w:val="31"/>
          <w:szCs w:val="31"/>
          <w:lang w:val="en-US" w:eastAsia="zh-CN" w:bidi="ar-SA"/>
        </w:rPr>
        <w:t>。</w:t>
      </w:r>
      <w:r>
        <w:rPr>
          <w:rFonts w:ascii="仿宋" w:hAnsi="仿宋" w:eastAsia="仿宋" w:cs="仿宋"/>
          <w:snapToGrid/>
          <w:spacing w:val="5"/>
          <w:kern w:val="2"/>
          <w:sz w:val="31"/>
          <w:szCs w:val="31"/>
          <w:lang w:val="en-US" w:eastAsia="zh-CN" w:bidi="ar-SA"/>
        </w:rPr>
        <w:t>国家</w:t>
      </w:r>
      <w:r>
        <w:rPr>
          <w:rFonts w:ascii="仿宋" w:hAnsi="仿宋" w:eastAsia="仿宋" w:cs="仿宋"/>
          <w:snapToGrid/>
          <w:spacing w:val="20"/>
          <w:kern w:val="2"/>
          <w:sz w:val="31"/>
          <w:szCs w:val="31"/>
          <w:lang w:val="en-US" w:eastAsia="zh-CN" w:bidi="ar-SA"/>
        </w:rPr>
        <w:t>和省</w:t>
      </w:r>
      <w:r>
        <w:rPr>
          <w:rFonts w:ascii="仿宋" w:hAnsi="仿宋" w:eastAsia="仿宋" w:cs="仿宋"/>
          <w:snapToGrid/>
          <w:spacing w:val="10"/>
          <w:kern w:val="2"/>
          <w:sz w:val="31"/>
          <w:szCs w:val="31"/>
          <w:lang w:val="en-US" w:eastAsia="zh-CN" w:bidi="ar-SA"/>
        </w:rPr>
        <w:t>市对培训项目有特殊规定的</w:t>
      </w:r>
      <w:r>
        <w:rPr>
          <w:rFonts w:hint="eastAsia" w:ascii="仿宋" w:hAnsi="仿宋" w:eastAsia="仿宋" w:cs="仿宋"/>
          <w:snapToGrid/>
          <w:spacing w:val="10"/>
          <w:kern w:val="2"/>
          <w:sz w:val="31"/>
          <w:szCs w:val="31"/>
          <w:lang w:val="en" w:eastAsia="zh-CN" w:bidi="ar-SA"/>
        </w:rPr>
        <w:t>，</w:t>
      </w:r>
      <w:r>
        <w:rPr>
          <w:rFonts w:ascii="仿宋" w:hAnsi="仿宋" w:eastAsia="仿宋" w:cs="仿宋"/>
          <w:snapToGrid/>
          <w:spacing w:val="10"/>
          <w:kern w:val="2"/>
          <w:sz w:val="31"/>
          <w:szCs w:val="31"/>
          <w:lang w:val="en-US" w:eastAsia="zh-CN" w:bidi="ar-SA"/>
        </w:rPr>
        <w:t>还应同时取得相应许可后才能开</w:t>
      </w:r>
      <w:r>
        <w:rPr>
          <w:rFonts w:ascii="仿宋" w:hAnsi="仿宋" w:eastAsia="仿宋" w:cs="仿宋"/>
          <w:snapToGrid/>
          <w:spacing w:val="5"/>
          <w:kern w:val="2"/>
          <w:sz w:val="31"/>
          <w:szCs w:val="31"/>
          <w:lang w:val="en-US" w:eastAsia="zh-CN" w:bidi="ar-SA"/>
        </w:rPr>
        <w:t>展培训。具体工作流程按照《湖南省非学科类校外培训机构审</w:t>
      </w:r>
      <w:r>
        <w:rPr>
          <w:rFonts w:ascii="仿宋" w:hAnsi="仿宋" w:eastAsia="仿宋" w:cs="仿宋"/>
          <w:snapToGrid/>
          <w:spacing w:val="7"/>
          <w:kern w:val="2"/>
          <w:sz w:val="31"/>
          <w:szCs w:val="31"/>
          <w:lang w:val="en-US" w:eastAsia="zh-CN" w:bidi="ar-SA"/>
        </w:rPr>
        <w:t>批管理办法 (试行) 》执行</w:t>
      </w:r>
      <w:r>
        <w:rPr>
          <w:rFonts w:ascii="仿宋" w:hAnsi="仿宋" w:eastAsia="仿宋" w:cs="仿宋"/>
          <w:snapToGrid/>
          <w:spacing w:val="5"/>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101" w:line="560" w:lineRule="exact"/>
        <w:ind w:right="97" w:firstLine="652" w:firstLineChars="200"/>
        <w:jc w:val="both"/>
        <w:textAlignment w:val="auto"/>
        <w:rPr>
          <w:rFonts w:hint="eastAsia" w:ascii="仿宋" w:hAnsi="仿宋" w:eastAsia="仿宋" w:cs="仿宋"/>
          <w:snapToGrid/>
          <w:kern w:val="2"/>
          <w:sz w:val="31"/>
          <w:szCs w:val="31"/>
          <w:lang w:val="en-US" w:eastAsia="zh-CN" w:bidi="ar-SA"/>
        </w:rPr>
      </w:pPr>
      <w:r>
        <w:rPr>
          <w:rFonts w:ascii="黑体" w:hAnsi="黑体" w:eastAsia="黑体" w:cs="黑体"/>
          <w:snapToGrid/>
          <w:spacing w:val="8"/>
          <w:kern w:val="2"/>
          <w:sz w:val="31"/>
          <w:szCs w:val="31"/>
          <w:lang w:val="en-US" w:eastAsia="zh-CN" w:bidi="ar-SA"/>
        </w:rPr>
        <w:t>五、</w:t>
      </w:r>
      <w:r>
        <w:rPr>
          <w:rFonts w:ascii="黑体" w:hAnsi="黑体" w:eastAsia="黑体" w:cs="黑体"/>
          <w:snapToGrid/>
          <w:spacing w:val="6"/>
          <w:kern w:val="2"/>
          <w:sz w:val="31"/>
          <w:szCs w:val="31"/>
          <w:lang w:val="en-US" w:eastAsia="zh-CN" w:bidi="ar-SA"/>
        </w:rPr>
        <w:t>抓</w:t>
      </w:r>
      <w:r>
        <w:rPr>
          <w:rFonts w:ascii="黑体" w:hAnsi="黑体" w:eastAsia="黑体" w:cs="黑体"/>
          <w:snapToGrid/>
          <w:spacing w:val="4"/>
          <w:kern w:val="2"/>
          <w:sz w:val="31"/>
          <w:szCs w:val="31"/>
          <w:lang w:val="en-US" w:eastAsia="zh-CN" w:bidi="ar-SA"/>
        </w:rPr>
        <w:t>好政策衔接</w:t>
      </w:r>
      <w:r>
        <w:rPr>
          <w:rFonts w:hint="eastAsia" w:ascii="黑体" w:hAnsi="黑体" w:eastAsia="黑体" w:cs="黑体"/>
          <w:snapToGrid/>
          <w:spacing w:val="4"/>
          <w:kern w:val="2"/>
          <w:sz w:val="31"/>
          <w:szCs w:val="31"/>
          <w:lang w:val="en-US" w:eastAsia="zh-CN" w:bidi="ar-SA"/>
        </w:rPr>
        <w:t>。</w:t>
      </w:r>
      <w:r>
        <w:rPr>
          <w:rFonts w:ascii="仿宋" w:hAnsi="仿宋" w:eastAsia="仿宋" w:cs="仿宋"/>
          <w:snapToGrid/>
          <w:spacing w:val="4"/>
          <w:kern w:val="2"/>
          <w:sz w:val="31"/>
          <w:szCs w:val="31"/>
          <w:lang w:val="en-US" w:eastAsia="zh-CN" w:bidi="ar-SA"/>
        </w:rPr>
        <w:t>自本文件印发之日起</w:t>
      </w:r>
      <w:r>
        <w:rPr>
          <w:rFonts w:hint="eastAsia" w:ascii="仿宋" w:hAnsi="仿宋" w:eastAsia="仿宋" w:cs="仿宋"/>
          <w:snapToGrid/>
          <w:spacing w:val="4"/>
          <w:kern w:val="2"/>
          <w:sz w:val="31"/>
          <w:szCs w:val="31"/>
          <w:lang w:val="en" w:eastAsia="zh-CN" w:bidi="ar-SA"/>
        </w:rPr>
        <w:t>，</w:t>
      </w:r>
      <w:r>
        <w:rPr>
          <w:rFonts w:ascii="仿宋" w:hAnsi="仿宋" w:eastAsia="仿宋" w:cs="仿宋"/>
          <w:snapToGrid/>
          <w:spacing w:val="4"/>
          <w:kern w:val="2"/>
          <w:sz w:val="31"/>
          <w:szCs w:val="31"/>
          <w:lang w:val="en-US" w:eastAsia="zh-CN" w:bidi="ar-SA"/>
        </w:rPr>
        <w:t>全市范围内可以</w:t>
      </w:r>
      <w:r>
        <w:rPr>
          <w:rFonts w:ascii="仿宋" w:hAnsi="仿宋" w:eastAsia="仿宋" w:cs="仿宋"/>
          <w:snapToGrid/>
          <w:spacing w:val="8"/>
          <w:kern w:val="2"/>
          <w:sz w:val="31"/>
          <w:szCs w:val="31"/>
          <w:lang w:val="en-US" w:eastAsia="zh-CN" w:bidi="ar-SA"/>
        </w:rPr>
        <w:t>审</w:t>
      </w:r>
      <w:r>
        <w:rPr>
          <w:rFonts w:ascii="仿宋" w:hAnsi="仿宋" w:eastAsia="仿宋" w:cs="仿宋"/>
          <w:snapToGrid/>
          <w:spacing w:val="5"/>
          <w:kern w:val="2"/>
          <w:sz w:val="31"/>
          <w:szCs w:val="31"/>
          <w:lang w:val="en-US" w:eastAsia="zh-CN" w:bidi="ar-SA"/>
        </w:rPr>
        <w:t>批新的非学科类校外培训机构。对本文件印发之前已审批设立</w:t>
      </w:r>
      <w:r>
        <w:rPr>
          <w:rFonts w:ascii="仿宋" w:hAnsi="仿宋" w:eastAsia="仿宋" w:cs="仿宋"/>
          <w:snapToGrid/>
          <w:spacing w:val="19"/>
          <w:kern w:val="2"/>
          <w:sz w:val="31"/>
          <w:szCs w:val="31"/>
          <w:lang w:val="en-US" w:eastAsia="zh-CN" w:bidi="ar-SA"/>
        </w:rPr>
        <w:t>的</w:t>
      </w:r>
      <w:r>
        <w:rPr>
          <w:rFonts w:ascii="仿宋" w:hAnsi="仿宋" w:eastAsia="仿宋" w:cs="仿宋"/>
          <w:snapToGrid/>
          <w:spacing w:val="16"/>
          <w:kern w:val="2"/>
          <w:sz w:val="31"/>
          <w:szCs w:val="31"/>
          <w:lang w:val="en-US" w:eastAsia="zh-CN" w:bidi="ar-SA"/>
        </w:rPr>
        <w:t>非学科类校外培训机构</w:t>
      </w:r>
      <w:r>
        <w:rPr>
          <w:rFonts w:hint="eastAsia" w:ascii="仿宋" w:hAnsi="仿宋" w:eastAsia="仿宋" w:cs="仿宋"/>
          <w:snapToGrid/>
          <w:spacing w:val="16"/>
          <w:kern w:val="2"/>
          <w:sz w:val="31"/>
          <w:szCs w:val="31"/>
          <w:lang w:val="en" w:eastAsia="zh-CN" w:bidi="ar-SA"/>
        </w:rPr>
        <w:t>，按照湖南省教育厅等六部门《关于规范非学科类校外培训机构管理的通知》</w:t>
      </w:r>
      <w:r>
        <w:rPr>
          <w:rFonts w:ascii="仿宋" w:hAnsi="仿宋" w:eastAsia="仿宋" w:cs="仿宋"/>
          <w:snapToGrid/>
          <w:spacing w:val="-4"/>
          <w:kern w:val="2"/>
          <w:sz w:val="31"/>
          <w:szCs w:val="31"/>
          <w:lang w:val="en-US" w:eastAsia="zh-CN" w:bidi="ar-SA"/>
        </w:rPr>
        <w:t>(湘教发〔2022〕30号) 文件</w:t>
      </w:r>
      <w:r>
        <w:rPr>
          <w:rFonts w:hint="eastAsia" w:ascii="仿宋" w:hAnsi="仿宋" w:eastAsia="仿宋" w:cs="仿宋"/>
          <w:snapToGrid/>
          <w:spacing w:val="16"/>
          <w:kern w:val="2"/>
          <w:sz w:val="31"/>
          <w:szCs w:val="31"/>
          <w:lang w:val="en" w:eastAsia="zh-CN" w:bidi="ar-SA"/>
        </w:rPr>
        <w:t>要求设置过渡期，进行重新审核登记，</w:t>
      </w:r>
      <w:r>
        <w:rPr>
          <w:rFonts w:ascii="仿宋" w:hAnsi="仿宋" w:eastAsia="仿宋" w:cs="仿宋"/>
          <w:snapToGrid/>
          <w:spacing w:val="16"/>
          <w:kern w:val="2"/>
          <w:sz w:val="31"/>
          <w:szCs w:val="31"/>
          <w:lang w:val="en-US" w:eastAsia="zh-CN" w:bidi="ar-SA"/>
        </w:rPr>
        <w:t>达到准入标准的换发或颁发办学许可证</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并依法办理或变更</w:t>
      </w:r>
      <w:r>
        <w:rPr>
          <w:rFonts w:ascii="仿宋" w:hAnsi="仿宋" w:eastAsia="仿宋" w:cs="仿宋"/>
          <w:snapToGrid/>
          <w:spacing w:val="-1"/>
          <w:kern w:val="2"/>
          <w:sz w:val="31"/>
          <w:szCs w:val="31"/>
          <w:lang w:val="en-US" w:eastAsia="zh-CN" w:bidi="ar-SA"/>
        </w:rPr>
        <w:t>注册登记</w:t>
      </w:r>
      <w:r>
        <w:rPr>
          <w:rFonts w:hint="eastAsia" w:ascii="仿宋" w:hAnsi="仿宋" w:eastAsia="仿宋" w:cs="仿宋"/>
          <w:snapToGrid/>
          <w:spacing w:val="-1"/>
          <w:kern w:val="2"/>
          <w:sz w:val="31"/>
          <w:szCs w:val="31"/>
          <w:lang w:val="en-US" w:eastAsia="zh-CN" w:bidi="ar-SA"/>
        </w:rPr>
        <w:t>，</w:t>
      </w:r>
      <w:r>
        <w:rPr>
          <w:rFonts w:ascii="仿宋" w:hAnsi="仿宋" w:eastAsia="仿宋" w:cs="仿宋"/>
          <w:snapToGrid/>
          <w:spacing w:val="-1"/>
          <w:kern w:val="2"/>
          <w:sz w:val="31"/>
          <w:szCs w:val="31"/>
          <w:lang w:val="en-US" w:eastAsia="zh-CN" w:bidi="ar-SA"/>
        </w:rPr>
        <w:t>202</w:t>
      </w:r>
      <w:r>
        <w:rPr>
          <w:rFonts w:hint="eastAsia" w:ascii="仿宋" w:hAnsi="仿宋" w:eastAsia="仿宋" w:cs="仿宋"/>
          <w:snapToGrid/>
          <w:spacing w:val="-1"/>
          <w:kern w:val="2"/>
          <w:sz w:val="31"/>
          <w:szCs w:val="31"/>
          <w:lang w:val="en-US" w:eastAsia="zh-CN" w:bidi="ar-SA"/>
        </w:rPr>
        <w:t>3</w:t>
      </w:r>
      <w:r>
        <w:rPr>
          <w:rFonts w:ascii="仿宋" w:hAnsi="仿宋" w:eastAsia="仿宋" w:cs="仿宋"/>
          <w:snapToGrid/>
          <w:spacing w:val="-1"/>
          <w:kern w:val="2"/>
          <w:sz w:val="31"/>
          <w:szCs w:val="31"/>
          <w:lang w:val="en-US" w:eastAsia="zh-CN" w:bidi="ar-SA"/>
        </w:rPr>
        <w:t>年</w:t>
      </w:r>
      <w:r>
        <w:rPr>
          <w:rFonts w:hint="eastAsia" w:ascii="仿宋" w:hAnsi="仿宋" w:eastAsia="仿宋" w:cs="仿宋"/>
          <w:snapToGrid/>
          <w:kern w:val="2"/>
          <w:sz w:val="31"/>
          <w:szCs w:val="31"/>
          <w:lang w:val="en-US" w:eastAsia="zh-CN" w:bidi="ar-SA"/>
        </w:rPr>
        <w:t>7</w:t>
      </w:r>
      <w:r>
        <w:rPr>
          <w:rFonts w:ascii="仿宋" w:hAnsi="仿宋" w:eastAsia="仿宋" w:cs="仿宋"/>
          <w:snapToGrid/>
          <w:kern w:val="2"/>
          <w:sz w:val="31"/>
          <w:szCs w:val="31"/>
          <w:lang w:val="en-US" w:eastAsia="zh-CN" w:bidi="ar-SA"/>
        </w:rPr>
        <w:t>月底前完成</w:t>
      </w:r>
      <w:r>
        <w:rPr>
          <w:rFonts w:hint="eastAsia" w:ascii="仿宋" w:hAnsi="仿宋" w:eastAsia="仿宋" w:cs="仿宋"/>
          <w:snapToGrid/>
          <w:kern w:val="2"/>
          <w:sz w:val="31"/>
          <w:szCs w:val="31"/>
          <w:lang w:val="en" w:eastAsia="zh-CN" w:bidi="ar-SA"/>
        </w:rPr>
        <w:t>；</w:t>
      </w:r>
      <w:r>
        <w:rPr>
          <w:rFonts w:ascii="仿宋" w:hAnsi="仿宋" w:eastAsia="仿宋" w:cs="仿宋"/>
          <w:snapToGrid/>
          <w:kern w:val="2"/>
          <w:sz w:val="31"/>
          <w:szCs w:val="31"/>
          <w:lang w:val="en-US" w:eastAsia="zh-CN" w:bidi="ar-SA"/>
        </w:rPr>
        <w:t>如已有的非学科类校外培训机</w:t>
      </w:r>
      <w:r>
        <w:rPr>
          <w:rFonts w:ascii="仿宋" w:hAnsi="仿宋" w:eastAsia="仿宋" w:cs="仿宋"/>
          <w:snapToGrid/>
          <w:spacing w:val="26"/>
          <w:kern w:val="2"/>
          <w:sz w:val="31"/>
          <w:szCs w:val="31"/>
          <w:lang w:val="en-US" w:eastAsia="zh-CN" w:bidi="ar-SA"/>
        </w:rPr>
        <w:t>构</w:t>
      </w:r>
      <w:r>
        <w:rPr>
          <w:rFonts w:ascii="仿宋" w:hAnsi="仿宋" w:eastAsia="仿宋" w:cs="仿宋"/>
          <w:snapToGrid/>
          <w:spacing w:val="16"/>
          <w:kern w:val="2"/>
          <w:sz w:val="31"/>
          <w:szCs w:val="31"/>
          <w:lang w:val="en-US" w:eastAsia="zh-CN" w:bidi="ar-SA"/>
        </w:rPr>
        <w:t>场地租赁合同剩余期限超过一年的</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可适当延长过渡期</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但最</w:t>
      </w:r>
      <w:r>
        <w:rPr>
          <w:rFonts w:ascii="仿宋" w:hAnsi="仿宋" w:eastAsia="仿宋" w:cs="仿宋"/>
          <w:snapToGrid/>
          <w:spacing w:val="9"/>
          <w:kern w:val="2"/>
          <w:sz w:val="31"/>
          <w:szCs w:val="31"/>
          <w:lang w:val="en-US" w:eastAsia="zh-CN" w:bidi="ar-SA"/>
        </w:rPr>
        <w:t>长</w:t>
      </w:r>
      <w:r>
        <w:rPr>
          <w:rFonts w:ascii="仿宋" w:hAnsi="仿宋" w:eastAsia="仿宋" w:cs="仿宋"/>
          <w:snapToGrid/>
          <w:spacing w:val="5"/>
          <w:kern w:val="2"/>
          <w:sz w:val="31"/>
          <w:szCs w:val="31"/>
          <w:lang w:val="en-US" w:eastAsia="zh-CN" w:bidi="ar-SA"/>
        </w:rPr>
        <w:t>不超过</w:t>
      </w:r>
      <w:r>
        <w:rPr>
          <w:rFonts w:hint="eastAsia" w:ascii="仿宋" w:hAnsi="仿宋" w:eastAsia="仿宋" w:cs="仿宋"/>
          <w:snapToGrid/>
          <w:spacing w:val="5"/>
          <w:kern w:val="2"/>
          <w:sz w:val="31"/>
          <w:szCs w:val="31"/>
          <w:lang w:val="en-US" w:eastAsia="zh-CN" w:bidi="ar-SA"/>
        </w:rPr>
        <w:t>2024年7月底。</w:t>
      </w:r>
      <w:r>
        <w:rPr>
          <w:rFonts w:ascii="仿宋" w:hAnsi="仿宋" w:eastAsia="仿宋" w:cs="仿宋"/>
          <w:snapToGrid/>
          <w:spacing w:val="5"/>
          <w:kern w:val="2"/>
          <w:sz w:val="31"/>
          <w:szCs w:val="31"/>
          <w:lang w:val="en-US" w:eastAsia="zh-CN" w:bidi="ar-SA"/>
        </w:rPr>
        <w:t>过渡期结束之后</w:t>
      </w:r>
      <w:r>
        <w:rPr>
          <w:rFonts w:hint="eastAsia" w:ascii="仿宋" w:hAnsi="仿宋" w:eastAsia="仿宋" w:cs="仿宋"/>
          <w:snapToGrid/>
          <w:spacing w:val="5"/>
          <w:kern w:val="2"/>
          <w:sz w:val="31"/>
          <w:szCs w:val="31"/>
          <w:lang w:val="en" w:eastAsia="zh-CN" w:bidi="ar-SA"/>
        </w:rPr>
        <w:t>，</w:t>
      </w:r>
      <w:r>
        <w:rPr>
          <w:rFonts w:ascii="仿宋" w:hAnsi="仿宋" w:eastAsia="仿宋" w:cs="仿宋"/>
          <w:snapToGrid/>
          <w:spacing w:val="5"/>
          <w:kern w:val="2"/>
          <w:sz w:val="31"/>
          <w:szCs w:val="31"/>
          <w:lang w:val="en-US" w:eastAsia="zh-CN" w:bidi="ar-SA"/>
        </w:rPr>
        <w:t>对于仍未达到准入标准的已有</w:t>
      </w:r>
      <w:r>
        <w:rPr>
          <w:rFonts w:ascii="仿宋" w:hAnsi="仿宋" w:eastAsia="仿宋" w:cs="仿宋"/>
          <w:snapToGrid/>
          <w:spacing w:val="32"/>
          <w:kern w:val="2"/>
          <w:sz w:val="31"/>
          <w:szCs w:val="31"/>
          <w:lang w:val="en-US" w:eastAsia="zh-CN" w:bidi="ar-SA"/>
        </w:rPr>
        <w:t>非</w:t>
      </w:r>
      <w:r>
        <w:rPr>
          <w:rFonts w:ascii="仿宋" w:hAnsi="仿宋" w:eastAsia="仿宋" w:cs="仿宋"/>
          <w:snapToGrid/>
          <w:spacing w:val="16"/>
          <w:kern w:val="2"/>
          <w:sz w:val="31"/>
          <w:szCs w:val="31"/>
          <w:lang w:val="en-US" w:eastAsia="zh-CN" w:bidi="ar-SA"/>
        </w:rPr>
        <w:t>学科类校外培训机构</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应撤销办学许可证</w:t>
      </w:r>
      <w:r>
        <w:rPr>
          <w:rFonts w:hint="eastAsia" w:ascii="仿宋" w:hAnsi="仿宋" w:eastAsia="仿宋" w:cs="仿宋"/>
          <w:snapToGrid/>
          <w:spacing w:val="16"/>
          <w:kern w:val="2"/>
          <w:sz w:val="31"/>
          <w:szCs w:val="31"/>
          <w:lang w:val="en-US" w:eastAsia="zh-CN" w:bidi="ar-SA"/>
        </w:rPr>
        <w:t>，</w:t>
      </w:r>
      <w:r>
        <w:rPr>
          <w:rFonts w:ascii="仿宋" w:hAnsi="仿宋" w:eastAsia="仿宋" w:cs="仿宋"/>
          <w:snapToGrid/>
          <w:spacing w:val="16"/>
          <w:kern w:val="2"/>
          <w:sz w:val="31"/>
          <w:szCs w:val="31"/>
          <w:lang w:val="en-US" w:eastAsia="zh-CN" w:bidi="ar-SA"/>
        </w:rPr>
        <w:t>依法办理变更或注</w:t>
      </w:r>
      <w:r>
        <w:rPr>
          <w:rFonts w:ascii="仿宋" w:hAnsi="仿宋" w:eastAsia="仿宋" w:cs="仿宋"/>
          <w:snapToGrid/>
          <w:spacing w:val="11"/>
          <w:kern w:val="2"/>
          <w:sz w:val="31"/>
          <w:szCs w:val="31"/>
          <w:lang w:val="en-US" w:eastAsia="zh-CN" w:bidi="ar-SA"/>
        </w:rPr>
        <w:t>销登记</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并终止培训活动</w:t>
      </w:r>
      <w:r>
        <w:rPr>
          <w:rFonts w:hint="eastAsia" w:ascii="仿宋" w:hAnsi="仿宋" w:eastAsia="仿宋" w:cs="仿宋"/>
          <w:snapToGrid/>
          <w:spacing w:val="11"/>
          <w:kern w:val="2"/>
          <w:sz w:val="31"/>
          <w:szCs w:val="31"/>
          <w:lang w:val="en-US" w:eastAsia="zh-CN" w:bidi="ar-SA"/>
        </w:rPr>
        <w:t>。</w:t>
      </w:r>
      <w:r>
        <w:rPr>
          <w:rFonts w:ascii="仿宋" w:hAnsi="仿宋" w:eastAsia="仿宋" w:cs="仿宋"/>
          <w:snapToGrid/>
          <w:spacing w:val="11"/>
          <w:kern w:val="2"/>
          <w:sz w:val="31"/>
          <w:szCs w:val="31"/>
          <w:lang w:val="en-US" w:eastAsia="zh-CN" w:bidi="ar-SA"/>
        </w:rPr>
        <w:t>在本文件出台之前已开展非学科类校外培训活动的其他机构</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须对照准入标准按照规定程序办理审批</w:t>
      </w:r>
      <w:r>
        <w:rPr>
          <w:rFonts w:ascii="仿宋" w:hAnsi="仿宋" w:eastAsia="仿宋" w:cs="仿宋"/>
          <w:snapToGrid/>
          <w:spacing w:val="32"/>
          <w:kern w:val="2"/>
          <w:sz w:val="31"/>
          <w:szCs w:val="31"/>
          <w:lang w:val="en-US" w:eastAsia="zh-CN" w:bidi="ar-SA"/>
        </w:rPr>
        <w:t>登</w:t>
      </w:r>
      <w:r>
        <w:rPr>
          <w:rFonts w:ascii="仿宋" w:hAnsi="仿宋" w:eastAsia="仿宋" w:cs="仿宋"/>
          <w:snapToGrid/>
          <w:spacing w:val="16"/>
          <w:kern w:val="2"/>
          <w:sz w:val="31"/>
          <w:szCs w:val="31"/>
          <w:lang w:val="en-US" w:eastAsia="zh-CN" w:bidi="ar-SA"/>
        </w:rPr>
        <w:t>记手续</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未经审批登记之前</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应停止开展非学科类校外培训活</w:t>
      </w:r>
      <w:r>
        <w:rPr>
          <w:rFonts w:ascii="仿宋" w:hAnsi="仿宋" w:eastAsia="仿宋" w:cs="仿宋"/>
          <w:snapToGrid/>
          <w:spacing w:val="1"/>
          <w:kern w:val="2"/>
          <w:sz w:val="31"/>
          <w:szCs w:val="31"/>
          <w:lang w:val="en-US" w:eastAsia="zh-CN" w:bidi="ar-SA"/>
        </w:rPr>
        <w:t>动</w:t>
      </w:r>
      <w:r>
        <w:rPr>
          <w:rFonts w:hint="eastAsia" w:ascii="仿宋" w:hAnsi="仿宋" w:eastAsia="仿宋" w:cs="仿宋"/>
          <w:snapToGrid/>
          <w:kern w:val="2"/>
          <w:sz w:val="31"/>
          <w:szCs w:val="31"/>
          <w:lang w:val="en-US" w:eastAsia="zh-CN" w:bidi="ar-SA"/>
        </w:rPr>
        <w:t>。</w:t>
      </w:r>
    </w:p>
    <w:p>
      <w:pPr>
        <w:keepNext w:val="0"/>
        <w:keepLines w:val="0"/>
        <w:pageBreakBefore w:val="0"/>
        <w:widowControl w:val="0"/>
        <w:kinsoku/>
        <w:wordWrap/>
        <w:overflowPunct/>
        <w:topLinePunct w:val="0"/>
        <w:autoSpaceDE/>
        <w:autoSpaceDN/>
        <w:bidi w:val="0"/>
        <w:adjustRightInd/>
        <w:snapToGrid/>
        <w:spacing w:before="2" w:line="560" w:lineRule="exact"/>
        <w:ind w:left="5" w:firstLine="700" w:firstLineChars="200"/>
        <w:jc w:val="both"/>
        <w:textAlignment w:val="auto"/>
        <w:rPr>
          <w:rFonts w:ascii="仿宋" w:hAnsi="仿宋" w:eastAsia="仿宋" w:cs="仿宋"/>
          <w:snapToGrid/>
          <w:kern w:val="2"/>
          <w:sz w:val="31"/>
          <w:szCs w:val="31"/>
          <w:lang w:val="en-US" w:eastAsia="zh-CN" w:bidi="ar-SA"/>
        </w:rPr>
      </w:pPr>
      <w:r>
        <w:rPr>
          <w:rFonts w:ascii="黑体" w:hAnsi="黑体" w:eastAsia="黑体" w:cs="黑体"/>
          <w:snapToGrid/>
          <w:spacing w:val="20"/>
          <w:kern w:val="2"/>
          <w:sz w:val="31"/>
          <w:szCs w:val="31"/>
          <w:lang w:val="en-US" w:eastAsia="zh-CN" w:bidi="ar-SA"/>
        </w:rPr>
        <w:t>六</w:t>
      </w:r>
      <w:r>
        <w:rPr>
          <w:rFonts w:ascii="黑体" w:hAnsi="黑体" w:eastAsia="黑体" w:cs="黑体"/>
          <w:snapToGrid/>
          <w:spacing w:val="16"/>
          <w:kern w:val="2"/>
          <w:sz w:val="31"/>
          <w:szCs w:val="31"/>
          <w:lang w:val="en-US" w:eastAsia="zh-CN" w:bidi="ar-SA"/>
        </w:rPr>
        <w:t>、</w:t>
      </w:r>
      <w:r>
        <w:rPr>
          <w:rFonts w:ascii="黑体" w:hAnsi="黑体" w:eastAsia="黑体" w:cs="黑体"/>
          <w:snapToGrid/>
          <w:spacing w:val="10"/>
          <w:kern w:val="2"/>
          <w:sz w:val="31"/>
          <w:szCs w:val="31"/>
          <w:lang w:val="en-US" w:eastAsia="zh-CN" w:bidi="ar-SA"/>
        </w:rPr>
        <w:t>规范培训行为。</w:t>
      </w:r>
      <w:r>
        <w:rPr>
          <w:rFonts w:ascii="仿宋" w:hAnsi="仿宋" w:eastAsia="仿宋" w:cs="仿宋"/>
          <w:snapToGrid/>
          <w:spacing w:val="10"/>
          <w:kern w:val="2"/>
          <w:sz w:val="31"/>
          <w:szCs w:val="31"/>
          <w:lang w:val="en-US" w:eastAsia="zh-CN" w:bidi="ar-SA"/>
        </w:rPr>
        <w:t>非学科类校外培训机构开展培训活动</w:t>
      </w:r>
      <w:r>
        <w:rPr>
          <w:rFonts w:hint="eastAsia" w:ascii="仿宋" w:hAnsi="仿宋" w:eastAsia="仿宋" w:cs="仿宋"/>
          <w:snapToGrid/>
          <w:spacing w:val="10"/>
          <w:kern w:val="2"/>
          <w:sz w:val="31"/>
          <w:szCs w:val="31"/>
          <w:lang w:val="en" w:eastAsia="zh-CN" w:bidi="ar-SA"/>
        </w:rPr>
        <w:t>，</w:t>
      </w:r>
      <w:r>
        <w:rPr>
          <w:rFonts w:ascii="仿宋" w:hAnsi="仿宋" w:eastAsia="仿宋" w:cs="仿宋"/>
          <w:snapToGrid/>
          <w:kern w:val="2"/>
          <w:sz w:val="31"/>
          <w:szCs w:val="31"/>
          <w:lang w:val="en-US" w:eastAsia="zh-CN" w:bidi="ar-SA"/>
        </w:rPr>
        <w:t xml:space="preserve"> </w:t>
      </w:r>
      <w:r>
        <w:rPr>
          <w:rFonts w:ascii="仿宋" w:hAnsi="仿宋" w:eastAsia="仿宋" w:cs="仿宋"/>
          <w:snapToGrid/>
          <w:spacing w:val="6"/>
          <w:kern w:val="2"/>
          <w:sz w:val="31"/>
          <w:szCs w:val="31"/>
          <w:lang w:val="en-US" w:eastAsia="zh-CN" w:bidi="ar-SA"/>
        </w:rPr>
        <w:t>应</w:t>
      </w:r>
      <w:r>
        <w:rPr>
          <w:rFonts w:ascii="仿宋" w:hAnsi="仿宋" w:eastAsia="仿宋" w:cs="仿宋"/>
          <w:snapToGrid/>
          <w:spacing w:val="4"/>
          <w:kern w:val="2"/>
          <w:sz w:val="31"/>
          <w:szCs w:val="31"/>
          <w:lang w:val="en-US" w:eastAsia="zh-CN" w:bidi="ar-SA"/>
        </w:rPr>
        <w:t>遵</w:t>
      </w:r>
      <w:r>
        <w:rPr>
          <w:rFonts w:ascii="仿宋" w:hAnsi="仿宋" w:eastAsia="仿宋" w:cs="仿宋"/>
          <w:snapToGrid/>
          <w:spacing w:val="3"/>
          <w:kern w:val="2"/>
          <w:sz w:val="31"/>
          <w:szCs w:val="31"/>
          <w:lang w:val="en-US" w:eastAsia="zh-CN" w:bidi="ar-SA"/>
        </w:rPr>
        <w:t>循青少年儿童身心发展规律</w:t>
      </w:r>
      <w:r>
        <w:rPr>
          <w:rFonts w:hint="eastAsia" w:ascii="仿宋" w:hAnsi="仿宋" w:eastAsia="仿宋" w:cs="仿宋"/>
          <w:snapToGrid/>
          <w:spacing w:val="3"/>
          <w:kern w:val="2"/>
          <w:sz w:val="31"/>
          <w:szCs w:val="31"/>
          <w:lang w:val="en" w:eastAsia="zh-CN" w:bidi="ar-SA"/>
        </w:rPr>
        <w:t>，</w:t>
      </w:r>
      <w:r>
        <w:rPr>
          <w:rFonts w:ascii="仿宋" w:hAnsi="仿宋" w:eastAsia="仿宋" w:cs="仿宋"/>
          <w:snapToGrid/>
          <w:spacing w:val="3"/>
          <w:kern w:val="2"/>
          <w:sz w:val="31"/>
          <w:szCs w:val="31"/>
          <w:lang w:val="en-US" w:eastAsia="zh-CN" w:bidi="ar-SA"/>
        </w:rPr>
        <w:t>切实保障培训质量。培训内容、</w:t>
      </w:r>
      <w:r>
        <w:rPr>
          <w:rFonts w:ascii="仿宋" w:hAnsi="仿宋" w:eastAsia="仿宋" w:cs="仿宋"/>
          <w:snapToGrid/>
          <w:spacing w:val="10"/>
          <w:kern w:val="2"/>
          <w:sz w:val="31"/>
          <w:szCs w:val="31"/>
          <w:lang w:val="en-US" w:eastAsia="zh-CN" w:bidi="ar-SA"/>
        </w:rPr>
        <w:t>培训</w:t>
      </w:r>
      <w:r>
        <w:rPr>
          <w:rFonts w:ascii="仿宋" w:hAnsi="仿宋" w:eastAsia="仿宋" w:cs="仿宋"/>
          <w:snapToGrid/>
          <w:spacing w:val="6"/>
          <w:kern w:val="2"/>
          <w:sz w:val="31"/>
          <w:szCs w:val="31"/>
          <w:lang w:val="en-US" w:eastAsia="zh-CN" w:bidi="ar-SA"/>
        </w:rPr>
        <w:t>方</w:t>
      </w:r>
      <w:r>
        <w:rPr>
          <w:rFonts w:ascii="仿宋" w:hAnsi="仿宋" w:eastAsia="仿宋" w:cs="仿宋"/>
          <w:snapToGrid/>
          <w:spacing w:val="5"/>
          <w:kern w:val="2"/>
          <w:sz w:val="31"/>
          <w:szCs w:val="31"/>
          <w:lang w:val="en-US" w:eastAsia="zh-CN" w:bidi="ar-SA"/>
        </w:rPr>
        <w:t>式应当与培训对象的年龄状况、身心特点、认知水平相适</w:t>
      </w:r>
      <w:r>
        <w:rPr>
          <w:rFonts w:ascii="仿宋" w:hAnsi="仿宋" w:eastAsia="仿宋" w:cs="仿宋"/>
          <w:snapToGrid/>
          <w:spacing w:val="11"/>
          <w:kern w:val="2"/>
          <w:sz w:val="31"/>
          <w:szCs w:val="31"/>
          <w:lang w:val="en-US" w:eastAsia="zh-CN" w:bidi="ar-SA"/>
        </w:rPr>
        <w:t>应</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且严格执行未成年人保护法等法律法规及相关文件规定。</w:t>
      </w:r>
      <w:r>
        <w:rPr>
          <w:rFonts w:ascii="仿宋" w:hAnsi="仿宋" w:eastAsia="仿宋" w:cs="仿宋"/>
          <w:snapToGrid/>
          <w:spacing w:val="6"/>
          <w:kern w:val="2"/>
          <w:sz w:val="31"/>
          <w:szCs w:val="31"/>
          <w:lang w:val="en-US" w:eastAsia="zh-CN" w:bidi="ar-SA"/>
        </w:rPr>
        <w:t>各</w:t>
      </w:r>
      <w:r>
        <w:rPr>
          <w:rFonts w:ascii="仿宋" w:hAnsi="仿宋" w:eastAsia="仿宋" w:cs="仿宋"/>
          <w:snapToGrid/>
          <w:spacing w:val="10"/>
          <w:kern w:val="2"/>
          <w:sz w:val="31"/>
          <w:szCs w:val="31"/>
          <w:lang w:val="en-US" w:eastAsia="zh-CN" w:bidi="ar-SA"/>
        </w:rPr>
        <w:t>县市</w:t>
      </w:r>
      <w:r>
        <w:rPr>
          <w:rFonts w:ascii="仿宋" w:hAnsi="仿宋" w:eastAsia="仿宋" w:cs="仿宋"/>
          <w:snapToGrid/>
          <w:spacing w:val="6"/>
          <w:kern w:val="2"/>
          <w:sz w:val="31"/>
          <w:szCs w:val="31"/>
          <w:lang w:val="en-US" w:eastAsia="zh-CN" w:bidi="ar-SA"/>
        </w:rPr>
        <w:t>区</w:t>
      </w:r>
      <w:r>
        <w:rPr>
          <w:rFonts w:ascii="仿宋" w:hAnsi="仿宋" w:eastAsia="仿宋" w:cs="仿宋"/>
          <w:snapToGrid/>
          <w:spacing w:val="5"/>
          <w:kern w:val="2"/>
          <w:sz w:val="31"/>
          <w:szCs w:val="31"/>
          <w:lang w:val="en-US" w:eastAsia="zh-CN" w:bidi="ar-SA"/>
        </w:rPr>
        <w:t>教育、民政、市场监管、文化体育、科技部门要加强对非</w:t>
      </w:r>
      <w:r>
        <w:rPr>
          <w:rFonts w:ascii="仿宋" w:hAnsi="仿宋" w:eastAsia="仿宋" w:cs="仿宋"/>
          <w:snapToGrid/>
          <w:spacing w:val="29"/>
          <w:kern w:val="2"/>
          <w:sz w:val="31"/>
          <w:szCs w:val="31"/>
          <w:lang w:val="en-US" w:eastAsia="zh-CN" w:bidi="ar-SA"/>
        </w:rPr>
        <w:t>学</w:t>
      </w:r>
      <w:r>
        <w:rPr>
          <w:rFonts w:ascii="仿宋" w:hAnsi="仿宋" w:eastAsia="仿宋" w:cs="仿宋"/>
          <w:snapToGrid/>
          <w:spacing w:val="16"/>
          <w:kern w:val="2"/>
          <w:sz w:val="31"/>
          <w:szCs w:val="31"/>
          <w:lang w:val="en-US" w:eastAsia="zh-CN" w:bidi="ar-SA"/>
        </w:rPr>
        <w:t>科类校外培训机构的常态化监管</w:t>
      </w:r>
      <w:r>
        <w:rPr>
          <w:rFonts w:hint="eastAsia"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全面落实负面清单制度</w:t>
      </w:r>
      <w:r>
        <w:rPr>
          <w:rFonts w:ascii="仿宋" w:hAnsi="仿宋" w:eastAsia="仿宋" w:cs="仿宋"/>
          <w:snapToGrid/>
          <w:spacing w:val="16"/>
          <w:kern w:val="2"/>
          <w:sz w:val="31"/>
          <w:szCs w:val="31"/>
          <w:lang w:val="en" w:eastAsia="zh-CN" w:bidi="ar-SA"/>
        </w:rPr>
        <w:t>,</w:t>
      </w:r>
      <w:r>
        <w:rPr>
          <w:rFonts w:ascii="仿宋" w:hAnsi="仿宋" w:eastAsia="仿宋" w:cs="仿宋"/>
          <w:snapToGrid/>
          <w:spacing w:val="16"/>
          <w:kern w:val="2"/>
          <w:sz w:val="31"/>
          <w:szCs w:val="31"/>
          <w:lang w:val="en-US" w:eastAsia="zh-CN" w:bidi="ar-SA"/>
        </w:rPr>
        <w:t>加</w:t>
      </w:r>
      <w:r>
        <w:rPr>
          <w:rFonts w:ascii="仿宋" w:hAnsi="仿宋" w:eastAsia="仿宋" w:cs="仿宋"/>
          <w:snapToGrid/>
          <w:spacing w:val="10"/>
          <w:kern w:val="2"/>
          <w:sz w:val="31"/>
          <w:szCs w:val="31"/>
          <w:lang w:val="en-US" w:eastAsia="zh-CN" w:bidi="ar-SA"/>
        </w:rPr>
        <w:t>强</w:t>
      </w:r>
      <w:r>
        <w:rPr>
          <w:rFonts w:ascii="仿宋" w:hAnsi="仿宋" w:eastAsia="仿宋" w:cs="仿宋"/>
          <w:snapToGrid/>
          <w:spacing w:val="8"/>
          <w:kern w:val="2"/>
          <w:sz w:val="31"/>
          <w:szCs w:val="31"/>
          <w:lang w:val="en-US" w:eastAsia="zh-CN" w:bidi="ar-SA"/>
        </w:rPr>
        <w:t>年</w:t>
      </w:r>
      <w:r>
        <w:rPr>
          <w:rFonts w:ascii="仿宋" w:hAnsi="仿宋" w:eastAsia="仿宋" w:cs="仿宋"/>
          <w:snapToGrid/>
          <w:spacing w:val="5"/>
          <w:kern w:val="2"/>
          <w:sz w:val="31"/>
          <w:szCs w:val="31"/>
          <w:lang w:val="en-US" w:eastAsia="zh-CN" w:bidi="ar-SA"/>
        </w:rPr>
        <w:t>检年报、收费与资金监管、广告管控、培训内容备案、培训</w:t>
      </w:r>
      <w:r>
        <w:rPr>
          <w:rFonts w:ascii="仿宋" w:hAnsi="仿宋" w:eastAsia="仿宋" w:cs="仿宋"/>
          <w:snapToGrid/>
          <w:spacing w:val="23"/>
          <w:kern w:val="2"/>
          <w:sz w:val="31"/>
          <w:szCs w:val="31"/>
          <w:lang w:val="en-US" w:eastAsia="zh-CN" w:bidi="ar-SA"/>
        </w:rPr>
        <w:t>材料审核等管理工作</w:t>
      </w:r>
      <w:r>
        <w:rPr>
          <w:rFonts w:hint="eastAsia" w:ascii="仿宋" w:hAnsi="仿宋" w:eastAsia="仿宋" w:cs="仿宋"/>
          <w:snapToGrid/>
          <w:spacing w:val="23"/>
          <w:kern w:val="2"/>
          <w:sz w:val="31"/>
          <w:szCs w:val="31"/>
          <w:lang w:val="en" w:eastAsia="zh-CN" w:bidi="ar-SA"/>
        </w:rPr>
        <w:t>，</w:t>
      </w:r>
      <w:r>
        <w:rPr>
          <w:rFonts w:ascii="仿宋" w:hAnsi="仿宋" w:eastAsia="仿宋" w:cs="仿宋"/>
          <w:snapToGrid/>
          <w:spacing w:val="23"/>
          <w:kern w:val="2"/>
          <w:sz w:val="31"/>
          <w:szCs w:val="31"/>
          <w:lang w:val="en-US" w:eastAsia="zh-CN" w:bidi="ar-SA"/>
        </w:rPr>
        <w:t>指导非学科类校外培训机构加强党的</w:t>
      </w:r>
      <w:r>
        <w:rPr>
          <w:rFonts w:ascii="仿宋" w:hAnsi="仿宋" w:eastAsia="仿宋" w:cs="仿宋"/>
          <w:snapToGrid/>
          <w:spacing w:val="18"/>
          <w:kern w:val="2"/>
          <w:sz w:val="31"/>
          <w:szCs w:val="31"/>
          <w:lang w:val="en-US" w:eastAsia="zh-CN" w:bidi="ar-SA"/>
        </w:rPr>
        <w:t>建</w:t>
      </w:r>
      <w:r>
        <w:rPr>
          <w:rFonts w:ascii="仿宋" w:hAnsi="仿宋" w:eastAsia="仿宋" w:cs="仿宋"/>
          <w:snapToGrid/>
          <w:spacing w:val="-2"/>
          <w:kern w:val="2"/>
          <w:sz w:val="31"/>
          <w:szCs w:val="31"/>
          <w:lang w:val="en-US" w:eastAsia="zh-CN" w:bidi="ar-SA"/>
        </w:rPr>
        <w:t>设。</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jc w:val="both"/>
        <w:textAlignment w:val="auto"/>
        <w:rPr>
          <w:rFonts w:hint="eastAsia" w:ascii="仿宋" w:hAnsi="仿宋" w:eastAsia="仿宋" w:cs="仿宋"/>
          <w:snapToGrid/>
          <w:spacing w:val="9"/>
          <w:kern w:val="2"/>
          <w:sz w:val="31"/>
          <w:szCs w:val="31"/>
          <w:lang w:val="en-US" w:eastAsia="zh-CN" w:bidi="ar-SA"/>
        </w:rPr>
      </w:pPr>
      <w:r>
        <w:rPr>
          <w:rFonts w:ascii="黑体" w:hAnsi="黑体" w:eastAsia="黑体" w:cs="黑体"/>
          <w:snapToGrid/>
          <w:spacing w:val="8"/>
          <w:kern w:val="2"/>
          <w:sz w:val="31"/>
          <w:szCs w:val="31"/>
          <w:lang w:val="en-US" w:eastAsia="zh-CN" w:bidi="ar-SA"/>
        </w:rPr>
        <w:t>七、加强</w:t>
      </w:r>
      <w:r>
        <w:rPr>
          <w:rFonts w:ascii="黑体" w:hAnsi="黑体" w:eastAsia="黑体" w:cs="黑体"/>
          <w:snapToGrid/>
          <w:spacing w:val="4"/>
          <w:kern w:val="2"/>
          <w:sz w:val="31"/>
          <w:szCs w:val="31"/>
          <w:lang w:val="en-US" w:eastAsia="zh-CN" w:bidi="ar-SA"/>
        </w:rPr>
        <w:t>工作统筹。</w:t>
      </w:r>
      <w:r>
        <w:rPr>
          <w:rFonts w:ascii="仿宋" w:hAnsi="仿宋" w:eastAsia="仿宋" w:cs="仿宋"/>
          <w:snapToGrid/>
          <w:spacing w:val="4"/>
          <w:kern w:val="2"/>
          <w:sz w:val="31"/>
          <w:szCs w:val="31"/>
          <w:lang w:val="en-US" w:eastAsia="zh-CN" w:bidi="ar-SA"/>
        </w:rPr>
        <w:t>各县市区要充分发挥“双减”工作协调</w:t>
      </w:r>
      <w:r>
        <w:rPr>
          <w:rFonts w:ascii="仿宋" w:hAnsi="仿宋" w:eastAsia="仿宋" w:cs="仿宋"/>
          <w:snapToGrid/>
          <w:spacing w:val="11"/>
          <w:kern w:val="2"/>
          <w:sz w:val="31"/>
          <w:szCs w:val="31"/>
          <w:lang w:val="en-US" w:eastAsia="zh-CN" w:bidi="ar-SA"/>
        </w:rPr>
        <w:t>机制的作用</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将规范非学科类校外培训机构管理纳入校外培训</w:t>
      </w:r>
      <w:r>
        <w:rPr>
          <w:rFonts w:ascii="仿宋" w:hAnsi="仿宋" w:eastAsia="仿宋" w:cs="仿宋"/>
          <w:snapToGrid/>
          <w:spacing w:val="9"/>
          <w:kern w:val="2"/>
          <w:sz w:val="31"/>
          <w:szCs w:val="31"/>
          <w:lang w:val="en-US" w:eastAsia="zh-CN" w:bidi="ar-SA"/>
        </w:rPr>
        <w:t>综</w:t>
      </w:r>
      <w:r>
        <w:rPr>
          <w:rFonts w:ascii="仿宋" w:hAnsi="仿宋" w:eastAsia="仿宋" w:cs="仿宋"/>
          <w:snapToGrid/>
          <w:spacing w:val="-3"/>
          <w:kern w:val="2"/>
          <w:sz w:val="31"/>
          <w:szCs w:val="31"/>
          <w:lang w:val="en-US" w:eastAsia="zh-CN" w:bidi="ar-SA"/>
        </w:rPr>
        <w:t>合</w:t>
      </w:r>
      <w:r>
        <w:rPr>
          <w:rFonts w:ascii="仿宋" w:hAnsi="仿宋" w:eastAsia="仿宋" w:cs="仿宋"/>
          <w:snapToGrid/>
          <w:spacing w:val="-2"/>
          <w:kern w:val="2"/>
          <w:sz w:val="31"/>
          <w:szCs w:val="31"/>
          <w:lang w:val="en-US" w:eastAsia="zh-CN" w:bidi="ar-SA"/>
        </w:rPr>
        <w:t>治理重点任务</w:t>
      </w:r>
      <w:r>
        <w:rPr>
          <w:rFonts w:hint="eastAsia" w:ascii="仿宋" w:hAnsi="仿宋" w:eastAsia="仿宋" w:cs="仿宋"/>
          <w:snapToGrid/>
          <w:spacing w:val="-2"/>
          <w:kern w:val="2"/>
          <w:sz w:val="31"/>
          <w:szCs w:val="31"/>
          <w:lang w:val="en" w:eastAsia="zh-CN" w:bidi="ar-SA"/>
        </w:rPr>
        <w:t>，</w:t>
      </w:r>
      <w:r>
        <w:rPr>
          <w:rFonts w:ascii="仿宋" w:hAnsi="仿宋" w:eastAsia="仿宋" w:cs="仿宋"/>
          <w:snapToGrid/>
          <w:spacing w:val="-2"/>
          <w:kern w:val="2"/>
          <w:sz w:val="31"/>
          <w:szCs w:val="31"/>
          <w:lang w:val="en-US" w:eastAsia="zh-CN" w:bidi="ar-SA"/>
        </w:rPr>
        <w:t>统筹部署、整体推进。建立教育部门牵头</w:t>
      </w:r>
      <w:r>
        <w:rPr>
          <w:rFonts w:hint="eastAsia" w:ascii="仿宋" w:hAnsi="仿宋" w:eastAsia="仿宋" w:cs="仿宋"/>
          <w:snapToGrid/>
          <w:spacing w:val="-2"/>
          <w:kern w:val="2"/>
          <w:sz w:val="31"/>
          <w:szCs w:val="31"/>
          <w:lang w:val="en" w:eastAsia="zh-CN" w:bidi="ar-SA"/>
        </w:rPr>
        <w:t>，</w:t>
      </w:r>
      <w:r>
        <w:rPr>
          <w:rFonts w:ascii="仿宋" w:hAnsi="仿宋" w:eastAsia="仿宋" w:cs="仿宋"/>
          <w:snapToGrid/>
          <w:spacing w:val="-2"/>
          <w:kern w:val="2"/>
          <w:sz w:val="31"/>
          <w:szCs w:val="31"/>
          <w:lang w:val="en-US" w:eastAsia="zh-CN" w:bidi="ar-SA"/>
        </w:rPr>
        <w:t>民政</w:t>
      </w:r>
      <w:r>
        <w:rPr>
          <w:rFonts w:hint="eastAsia" w:ascii="仿宋" w:hAnsi="仿宋" w:eastAsia="仿宋" w:cs="仿宋"/>
          <w:snapToGrid/>
          <w:spacing w:val="-2"/>
          <w:kern w:val="2"/>
          <w:sz w:val="31"/>
          <w:szCs w:val="31"/>
          <w:lang w:val="en-US" w:eastAsia="zh-CN" w:bidi="ar-SA"/>
        </w:rPr>
        <w:t>、</w:t>
      </w:r>
      <w:r>
        <w:rPr>
          <w:rFonts w:ascii="仿宋" w:hAnsi="仿宋" w:eastAsia="仿宋" w:cs="仿宋"/>
          <w:snapToGrid/>
          <w:spacing w:val="10"/>
          <w:kern w:val="2"/>
          <w:sz w:val="31"/>
          <w:szCs w:val="31"/>
          <w:lang w:val="en-US" w:eastAsia="zh-CN" w:bidi="ar-SA"/>
        </w:rPr>
        <w:t>市场</w:t>
      </w:r>
      <w:r>
        <w:rPr>
          <w:rFonts w:ascii="仿宋" w:hAnsi="仿宋" w:eastAsia="仿宋" w:cs="仿宋"/>
          <w:snapToGrid/>
          <w:spacing w:val="8"/>
          <w:kern w:val="2"/>
          <w:sz w:val="31"/>
          <w:szCs w:val="31"/>
          <w:lang w:val="en-US" w:eastAsia="zh-CN" w:bidi="ar-SA"/>
        </w:rPr>
        <w:t>监</w:t>
      </w:r>
      <w:r>
        <w:rPr>
          <w:rFonts w:ascii="仿宋" w:hAnsi="仿宋" w:eastAsia="仿宋" w:cs="仿宋"/>
          <w:snapToGrid/>
          <w:spacing w:val="5"/>
          <w:kern w:val="2"/>
          <w:sz w:val="31"/>
          <w:szCs w:val="31"/>
          <w:lang w:val="en-US" w:eastAsia="zh-CN" w:bidi="ar-SA"/>
        </w:rPr>
        <w:t>管</w:t>
      </w:r>
      <w:r>
        <w:rPr>
          <w:rFonts w:hint="eastAsia" w:ascii="仿宋" w:hAnsi="仿宋" w:eastAsia="仿宋" w:cs="仿宋"/>
          <w:snapToGrid/>
          <w:spacing w:val="5"/>
          <w:kern w:val="2"/>
          <w:sz w:val="31"/>
          <w:szCs w:val="31"/>
          <w:lang w:val="en-US" w:eastAsia="zh-CN" w:bidi="ar-SA"/>
        </w:rPr>
        <w:t>、</w:t>
      </w:r>
      <w:r>
        <w:rPr>
          <w:rFonts w:ascii="仿宋" w:hAnsi="仿宋" w:eastAsia="仿宋" w:cs="仿宋"/>
          <w:snapToGrid/>
          <w:spacing w:val="5"/>
          <w:kern w:val="2"/>
          <w:sz w:val="31"/>
          <w:szCs w:val="31"/>
          <w:lang w:val="en-US" w:eastAsia="zh-CN" w:bidi="ar-SA"/>
        </w:rPr>
        <w:t>文化体育、科技等部门参与的联管共治和联合执法机</w:t>
      </w:r>
      <w:r>
        <w:rPr>
          <w:rFonts w:ascii="仿宋" w:hAnsi="仿宋" w:eastAsia="仿宋" w:cs="仿宋"/>
          <w:snapToGrid/>
          <w:spacing w:val="11"/>
          <w:kern w:val="2"/>
          <w:sz w:val="31"/>
          <w:szCs w:val="31"/>
          <w:lang w:val="en-US" w:eastAsia="zh-CN" w:bidi="ar-SA"/>
        </w:rPr>
        <w:t>制</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加强对非学科类校外培训的综合治理。各县市区教育行政</w:t>
      </w:r>
      <w:r>
        <w:rPr>
          <w:rFonts w:ascii="仿宋" w:hAnsi="仿宋" w:eastAsia="仿宋" w:cs="仿宋"/>
          <w:snapToGrid/>
          <w:spacing w:val="9"/>
          <w:kern w:val="2"/>
          <w:sz w:val="31"/>
          <w:szCs w:val="31"/>
          <w:lang w:val="en-US" w:eastAsia="zh-CN" w:bidi="ar-SA"/>
        </w:rPr>
        <w:t>部</w:t>
      </w:r>
      <w:r>
        <w:rPr>
          <w:rFonts w:ascii="仿宋" w:hAnsi="仿宋" w:eastAsia="仿宋" w:cs="仿宋"/>
          <w:snapToGrid/>
          <w:spacing w:val="11"/>
          <w:kern w:val="2"/>
          <w:sz w:val="31"/>
          <w:szCs w:val="31"/>
          <w:lang w:val="en-US" w:eastAsia="zh-CN" w:bidi="ar-SA"/>
        </w:rPr>
        <w:t>门要加强对非学科类校外培训监管执法的组织协调</w:t>
      </w:r>
      <w:r>
        <w:rPr>
          <w:rFonts w:hint="eastAsia" w:ascii="仿宋" w:hAnsi="仿宋" w:eastAsia="仿宋" w:cs="仿宋"/>
          <w:snapToGrid/>
          <w:spacing w:val="11"/>
          <w:kern w:val="2"/>
          <w:sz w:val="31"/>
          <w:szCs w:val="31"/>
          <w:lang w:val="en" w:eastAsia="zh-CN" w:bidi="ar-SA"/>
        </w:rPr>
        <w:t>，</w:t>
      </w:r>
      <w:r>
        <w:rPr>
          <w:rFonts w:ascii="仿宋" w:hAnsi="仿宋" w:eastAsia="仿宋" w:cs="仿宋"/>
          <w:snapToGrid/>
          <w:spacing w:val="11"/>
          <w:kern w:val="2"/>
          <w:sz w:val="31"/>
          <w:szCs w:val="31"/>
          <w:lang w:val="en-US" w:eastAsia="zh-CN" w:bidi="ar-SA"/>
        </w:rPr>
        <w:t>会同有关</w:t>
      </w:r>
      <w:r>
        <w:rPr>
          <w:rFonts w:ascii="仿宋" w:hAnsi="仿宋" w:eastAsia="仿宋" w:cs="仿宋"/>
          <w:snapToGrid/>
          <w:spacing w:val="9"/>
          <w:kern w:val="2"/>
          <w:sz w:val="31"/>
          <w:szCs w:val="31"/>
          <w:lang w:val="en-US" w:eastAsia="zh-CN" w:bidi="ar-SA"/>
        </w:rPr>
        <w:t>部</w:t>
      </w:r>
      <w:r>
        <w:rPr>
          <w:rFonts w:hint="eastAsia" w:ascii="仿宋" w:hAnsi="仿宋" w:eastAsia="仿宋" w:cs="仿宋"/>
          <w:snapToGrid/>
          <w:spacing w:val="9"/>
          <w:kern w:val="2"/>
          <w:sz w:val="31"/>
          <w:szCs w:val="31"/>
          <w:lang w:val="en-US" w:eastAsia="zh-CN" w:bidi="ar-SA"/>
        </w:rPr>
        <w:t>门对违反培训主体、内容、培训时间、培训场地、培训人员、培训收费规定以及违规举办竞赛等违法违规情况开展联合执法、综合执法，各有关部门要密切配合，形成强大工作合力，确保校外培训治理工作取得实效。</w:t>
      </w:r>
    </w:p>
    <w:p>
      <w:pPr>
        <w:spacing w:before="101" w:line="226" w:lineRule="auto"/>
        <w:ind w:firstLine="620" w:firstLineChars="200"/>
        <w:rPr>
          <w:rFonts w:ascii="仿宋" w:hAnsi="仿宋" w:eastAsia="仿宋" w:cs="仿宋"/>
          <w:snapToGrid/>
          <w:kern w:val="2"/>
          <w:sz w:val="31"/>
          <w:szCs w:val="31"/>
          <w:lang w:val="en-US" w:eastAsia="zh-CN" w:bidi="ar-SA"/>
        </w:rPr>
      </w:pPr>
    </w:p>
    <w:p>
      <w:pPr>
        <w:spacing w:before="101" w:line="226" w:lineRule="auto"/>
        <w:ind w:firstLine="620" w:firstLineChars="200"/>
        <w:rPr>
          <w:rFonts w:ascii="黑体" w:hAnsi="黑体" w:eastAsia="黑体" w:cs="黑体"/>
          <w:spacing w:val="-9"/>
          <w:sz w:val="31"/>
          <w:szCs w:val="31"/>
        </w:rPr>
      </w:pPr>
      <w:r>
        <w:rPr>
          <w:rFonts w:ascii="仿宋" w:hAnsi="仿宋" w:eastAsia="仿宋" w:cs="仿宋"/>
          <w:snapToGrid/>
          <w:kern w:val="2"/>
          <w:sz w:val="31"/>
          <w:szCs w:val="31"/>
          <w:lang w:val="en-US" w:eastAsia="zh-CN" w:bidi="ar-SA"/>
        </w:rPr>
        <w:t>附件</w:t>
      </w:r>
      <w:r>
        <w:rPr>
          <w:rFonts w:hint="eastAsia" w:ascii="仿宋" w:hAnsi="仿宋" w:eastAsia="仿宋" w:cs="仿宋"/>
          <w:snapToGrid/>
          <w:kern w:val="2"/>
          <w:sz w:val="31"/>
          <w:szCs w:val="31"/>
          <w:lang w:val="en-US" w:eastAsia="zh-CN" w:bidi="ar-SA"/>
        </w:rPr>
        <w:t>：</w:t>
      </w:r>
      <w:r>
        <w:rPr>
          <w:rFonts w:ascii="仿宋" w:hAnsi="仿宋" w:eastAsia="仿宋" w:cs="仿宋"/>
          <w:snapToGrid/>
          <w:spacing w:val="5"/>
          <w:kern w:val="2"/>
          <w:sz w:val="31"/>
          <w:szCs w:val="31"/>
          <w:lang w:val="en-US" w:eastAsia="zh-CN" w:bidi="ar-SA"/>
        </w:rPr>
        <w:t>《</w:t>
      </w:r>
      <w:r>
        <w:rPr>
          <w:rFonts w:hint="eastAsia" w:ascii="仿宋" w:hAnsi="仿宋" w:eastAsia="仿宋" w:cs="仿宋"/>
          <w:snapToGrid/>
          <w:spacing w:val="5"/>
          <w:kern w:val="2"/>
          <w:sz w:val="31"/>
          <w:szCs w:val="31"/>
          <w:lang w:val="en-US" w:eastAsia="zh-CN" w:bidi="ar-SA"/>
        </w:rPr>
        <w:t>邵阳市</w:t>
      </w:r>
      <w:r>
        <w:rPr>
          <w:rFonts w:ascii="仿宋" w:hAnsi="仿宋" w:eastAsia="仿宋" w:cs="仿宋"/>
          <w:snapToGrid/>
          <w:spacing w:val="5"/>
          <w:kern w:val="2"/>
          <w:sz w:val="31"/>
          <w:szCs w:val="31"/>
          <w:lang w:val="en-US" w:eastAsia="zh-CN" w:bidi="ar-SA"/>
        </w:rPr>
        <w:t>非学科类</w:t>
      </w:r>
      <w:r>
        <w:rPr>
          <w:rFonts w:ascii="仿宋" w:hAnsi="仿宋" w:eastAsia="仿宋" w:cs="仿宋"/>
          <w:snapToGrid/>
          <w:spacing w:val="-1"/>
          <w:kern w:val="2"/>
          <w:sz w:val="31"/>
          <w:szCs w:val="31"/>
          <w:lang w:val="en-US" w:eastAsia="zh-CN" w:bidi="ar-SA"/>
        </w:rPr>
        <w:t>校外培训</w:t>
      </w:r>
      <w:r>
        <w:rPr>
          <w:rFonts w:ascii="仿宋" w:hAnsi="仿宋" w:eastAsia="仿宋" w:cs="仿宋"/>
          <w:snapToGrid/>
          <w:kern w:val="2"/>
          <w:sz w:val="31"/>
          <w:szCs w:val="31"/>
          <w:lang w:val="en-US" w:eastAsia="zh-CN" w:bidi="ar-SA"/>
        </w:rPr>
        <w:t>机构设置评估细则》</w:t>
      </w:r>
    </w:p>
    <w:p>
      <w:pPr>
        <w:keepNext w:val="0"/>
        <w:keepLines w:val="0"/>
        <w:pageBreakBefore w:val="0"/>
        <w:widowControl w:val="0"/>
        <w:kinsoku/>
        <w:wordWrap/>
        <w:overflowPunct/>
        <w:topLinePunct w:val="0"/>
        <w:autoSpaceDE/>
        <w:autoSpaceDN/>
        <w:bidi w:val="0"/>
        <w:adjustRightInd/>
        <w:snapToGrid/>
        <w:spacing w:line="560" w:lineRule="exact"/>
        <w:ind w:firstLine="6232" w:firstLineChars="1900"/>
        <w:jc w:val="both"/>
        <w:textAlignment w:val="auto"/>
        <w:rPr>
          <w:rFonts w:hint="eastAsia" w:ascii="仿宋" w:hAnsi="仿宋" w:eastAsia="仿宋" w:cs="仿宋"/>
          <w:snapToGrid/>
          <w:spacing w:val="9"/>
          <w:kern w:val="2"/>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232" w:firstLineChars="1900"/>
        <w:jc w:val="both"/>
        <w:textAlignment w:val="auto"/>
        <w:rPr>
          <w:rFonts w:hint="eastAsia" w:ascii="仿宋" w:hAnsi="仿宋" w:eastAsia="仿宋" w:cs="仿宋"/>
          <w:snapToGrid/>
          <w:spacing w:val="9"/>
          <w:kern w:val="2"/>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232" w:firstLineChars="1900"/>
        <w:jc w:val="both"/>
        <w:textAlignment w:val="auto"/>
        <w:rPr>
          <w:rFonts w:hint="default" w:ascii="仿宋" w:hAnsi="仿宋" w:eastAsia="仿宋" w:cs="仿宋"/>
          <w:snapToGrid/>
          <w:spacing w:val="9"/>
          <w:kern w:val="2"/>
          <w:sz w:val="31"/>
          <w:szCs w:val="31"/>
          <w:lang w:val="en-US" w:eastAsia="zh-CN" w:bidi="ar-SA"/>
        </w:rPr>
        <w:sectPr>
          <w:footerReference r:id="rId5" w:type="default"/>
          <w:pgSz w:w="11906" w:h="16839" w:orient="landscape"/>
          <w:pgMar w:top="1207" w:right="1012" w:bottom="1208" w:left="1710" w:header="0" w:footer="1475" w:gutter="0"/>
          <w:pgNumType w:fmt="decimal"/>
          <w:cols w:space="720" w:num="1"/>
        </w:sectPr>
      </w:pPr>
    </w:p>
    <w:p>
      <w:pPr>
        <w:spacing w:before="101" w:line="226" w:lineRule="auto"/>
        <w:rPr>
          <w:rFonts w:ascii="黑体" w:hAnsi="黑体" w:eastAsia="黑体" w:cs="黑体"/>
          <w:sz w:val="31"/>
          <w:szCs w:val="31"/>
        </w:rPr>
      </w:pPr>
      <w:r>
        <w:rPr>
          <w:rFonts w:ascii="黑体" w:hAnsi="黑体" w:eastAsia="黑体" w:cs="黑体"/>
          <w:spacing w:val="-9"/>
          <w:sz w:val="31"/>
          <w:szCs w:val="31"/>
        </w:rPr>
        <w:t>附</w:t>
      </w:r>
      <w:r>
        <w:rPr>
          <w:rFonts w:ascii="黑体" w:hAnsi="黑体" w:eastAsia="黑体" w:cs="黑体"/>
          <w:spacing w:val="-8"/>
          <w:sz w:val="31"/>
          <w:szCs w:val="31"/>
        </w:rPr>
        <w:t>件</w:t>
      </w:r>
    </w:p>
    <w:p>
      <w:pPr>
        <w:spacing w:before="209" w:line="215" w:lineRule="auto"/>
        <w:ind w:left="3032"/>
        <w:rPr>
          <w:rFonts w:ascii="微软雅黑" w:hAnsi="微软雅黑" w:eastAsia="微软雅黑" w:cs="微软雅黑"/>
          <w:sz w:val="43"/>
          <w:szCs w:val="43"/>
        </w:rPr>
      </w:pPr>
      <w:r>
        <w:rPr>
          <w:rFonts w:hint="eastAsia" w:ascii="微软雅黑" w:hAnsi="微软雅黑" w:eastAsia="微软雅黑" w:cs="微软雅黑"/>
          <w:spacing w:val="10"/>
          <w:sz w:val="43"/>
          <w:szCs w:val="43"/>
          <w:lang w:eastAsia="zh-CN"/>
        </w:rPr>
        <w:t>邵阳</w:t>
      </w:r>
      <w:r>
        <w:rPr>
          <w:rFonts w:ascii="微软雅黑" w:hAnsi="微软雅黑" w:eastAsia="微软雅黑" w:cs="微软雅黑"/>
          <w:spacing w:val="10"/>
          <w:sz w:val="43"/>
          <w:szCs w:val="43"/>
        </w:rPr>
        <w:t>市非学科类校外培训机构设置评估细</w:t>
      </w:r>
      <w:r>
        <w:rPr>
          <w:rFonts w:ascii="微软雅黑" w:hAnsi="微软雅黑" w:eastAsia="微软雅黑" w:cs="微软雅黑"/>
          <w:spacing w:val="7"/>
          <w:sz w:val="43"/>
          <w:szCs w:val="43"/>
        </w:rPr>
        <w:t>则</w:t>
      </w:r>
    </w:p>
    <w:p>
      <w:pPr>
        <w:spacing w:line="71"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6"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5"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7"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1057" w:type="dxa"/>
            <w:vMerge w:val="restart"/>
            <w:tcBorders>
              <w:top w:val="single" w:color="000000" w:sz="2" w:space="0"/>
              <w:bottom w:val="nil"/>
            </w:tcBorders>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32" w:line="168" w:lineRule="exact"/>
              <w:ind w:left="428"/>
              <w:rPr>
                <w:rFonts w:ascii="宋体" w:hAnsi="宋体" w:eastAsia="宋体" w:cs="宋体"/>
                <w:sz w:val="10"/>
                <w:szCs w:val="10"/>
              </w:rPr>
            </w:pPr>
            <w:r>
              <w:rPr>
                <w:rFonts w:ascii="宋体" w:hAnsi="宋体" w:eastAsia="宋体" w:cs="宋体"/>
                <w:spacing w:val="97"/>
                <w:position w:val="1"/>
                <w:sz w:val="10"/>
                <w:szCs w:val="10"/>
              </w:rPr>
              <w:t>一</w:t>
            </w:r>
          </w:p>
          <w:p>
            <w:pPr>
              <w:spacing w:before="15" w:line="227" w:lineRule="auto"/>
              <w:ind w:left="117"/>
              <w:rPr>
                <w:rFonts w:ascii="宋体" w:hAnsi="宋体" w:eastAsia="宋体" w:cs="宋体"/>
                <w:sz w:val="20"/>
                <w:szCs w:val="20"/>
              </w:rPr>
            </w:pPr>
            <w:r>
              <w:rPr>
                <w:rFonts w:ascii="宋体" w:hAnsi="宋体" w:eastAsia="宋体" w:cs="宋体"/>
                <w:spacing w:val="7"/>
                <w:sz w:val="20"/>
                <w:szCs w:val="20"/>
              </w:rPr>
              <w:t>章</w:t>
            </w:r>
            <w:r>
              <w:rPr>
                <w:rFonts w:ascii="宋体" w:hAnsi="宋体" w:eastAsia="宋体" w:cs="宋体"/>
                <w:spacing w:val="5"/>
                <w:sz w:val="20"/>
                <w:szCs w:val="20"/>
              </w:rPr>
              <w:t>程制度</w:t>
            </w:r>
          </w:p>
        </w:tc>
        <w:tc>
          <w:tcPr>
            <w:tcW w:w="2673" w:type="dxa"/>
            <w:tcBorders>
              <w:top w:val="single" w:color="000000" w:sz="2" w:space="0"/>
              <w:bottom w:val="single" w:color="000000" w:sz="2" w:space="0"/>
            </w:tcBorders>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 xml:space="preserve"> 一) 依法制定办学章程。</w:t>
            </w:r>
          </w:p>
        </w:tc>
        <w:tc>
          <w:tcPr>
            <w:tcW w:w="8529" w:type="dxa"/>
            <w:tcBorders>
              <w:top w:val="single" w:color="000000" w:sz="2" w:space="0"/>
              <w:bottom w:val="single" w:color="000000" w:sz="2" w:space="0"/>
            </w:tcBorders>
            <w:noWrap w:val="0"/>
            <w:vAlign w:val="top"/>
          </w:tcPr>
          <w:p>
            <w:pPr>
              <w:spacing w:before="87" w:line="227" w:lineRule="auto"/>
              <w:ind w:left="57"/>
              <w:rPr>
                <w:rFonts w:ascii="宋体" w:hAnsi="宋体" w:eastAsia="宋体" w:cs="宋体"/>
                <w:sz w:val="20"/>
                <w:szCs w:val="20"/>
              </w:rPr>
            </w:pPr>
            <w:r>
              <w:rPr>
                <w:rFonts w:ascii="宋体" w:hAnsi="宋体" w:eastAsia="宋体" w:cs="宋体"/>
                <w:spacing w:val="16"/>
                <w:sz w:val="20"/>
                <w:szCs w:val="20"/>
              </w:rPr>
              <w:t>制</w:t>
            </w:r>
            <w:r>
              <w:rPr>
                <w:rFonts w:ascii="宋体" w:hAnsi="宋体" w:eastAsia="宋体" w:cs="宋体"/>
                <w:spacing w:val="11"/>
                <w:sz w:val="20"/>
                <w:szCs w:val="20"/>
              </w:rPr>
              <w:t>定</w:t>
            </w:r>
            <w:r>
              <w:rPr>
                <w:rFonts w:ascii="宋体" w:hAnsi="宋体" w:eastAsia="宋体" w:cs="宋体"/>
                <w:spacing w:val="8"/>
                <w:sz w:val="20"/>
                <w:szCs w:val="20"/>
              </w:rPr>
              <w:t>学校章程并应当包括以下内容：</w:t>
            </w:r>
          </w:p>
          <w:p>
            <w:pPr>
              <w:spacing w:before="15" w:line="244" w:lineRule="auto"/>
              <w:ind w:left="56" w:firstLine="16"/>
              <w:rPr>
                <w:rFonts w:ascii="宋体" w:hAnsi="宋体" w:eastAsia="宋体" w:cs="宋体"/>
                <w:sz w:val="20"/>
                <w:szCs w:val="20"/>
              </w:rPr>
            </w:pPr>
            <w:r>
              <w:rPr>
                <w:rFonts w:ascii="宋体" w:hAnsi="宋体" w:eastAsia="宋体" w:cs="宋体"/>
                <w:spacing w:val="10"/>
                <w:sz w:val="20"/>
                <w:szCs w:val="20"/>
              </w:rPr>
              <w:t>1.培训</w:t>
            </w:r>
            <w:r>
              <w:rPr>
                <w:rFonts w:ascii="宋体" w:hAnsi="宋体" w:eastAsia="宋体" w:cs="宋体"/>
                <w:spacing w:val="6"/>
                <w:sz w:val="20"/>
                <w:szCs w:val="20"/>
              </w:rPr>
              <w:t>机</w:t>
            </w:r>
            <w:r>
              <w:rPr>
                <w:rFonts w:ascii="宋体" w:hAnsi="宋体" w:eastAsia="宋体" w:cs="宋体"/>
                <w:spacing w:val="5"/>
                <w:sz w:val="20"/>
                <w:szCs w:val="20"/>
              </w:rPr>
              <w:t>构的名称、住所、举办者、法人属性；2.办学性质 (营利性或非营利性民办学校) 、</w:t>
            </w:r>
            <w:r>
              <w:rPr>
                <w:rFonts w:ascii="宋体" w:hAnsi="宋体" w:eastAsia="宋体" w:cs="宋体"/>
                <w:sz w:val="20"/>
                <w:szCs w:val="20"/>
              </w:rPr>
              <w:t xml:space="preserve"> </w:t>
            </w:r>
            <w:r>
              <w:rPr>
                <w:rFonts w:ascii="宋体" w:hAnsi="宋体" w:eastAsia="宋体" w:cs="宋体"/>
                <w:spacing w:val="10"/>
                <w:sz w:val="20"/>
                <w:szCs w:val="20"/>
              </w:rPr>
              <w:t>办学范围、培训宗旨、发展定位及培训层次、类型、规模、形式等；3.举办者的权利义务</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8"/>
                <w:sz w:val="20"/>
                <w:szCs w:val="20"/>
              </w:rPr>
              <w:t>以</w:t>
            </w:r>
            <w:r>
              <w:rPr>
                <w:rFonts w:ascii="宋体" w:hAnsi="宋体" w:eastAsia="宋体" w:cs="宋体"/>
                <w:spacing w:val="13"/>
                <w:sz w:val="20"/>
                <w:szCs w:val="20"/>
              </w:rPr>
              <w:t>及</w:t>
            </w:r>
            <w:r>
              <w:rPr>
                <w:rFonts w:ascii="宋体" w:hAnsi="宋体" w:eastAsia="宋体" w:cs="宋体"/>
                <w:spacing w:val="9"/>
                <w:sz w:val="20"/>
                <w:szCs w:val="20"/>
              </w:rPr>
              <w:t>举办者变更(营利性机构)、权益转让办法；4.注册资金及资产的数额、来源、性质以及</w:t>
            </w:r>
            <w:r>
              <w:rPr>
                <w:rFonts w:ascii="宋体" w:hAnsi="宋体" w:eastAsia="宋体" w:cs="宋体"/>
                <w:spacing w:val="12"/>
                <w:sz w:val="20"/>
                <w:szCs w:val="20"/>
              </w:rPr>
              <w:t>管</w:t>
            </w:r>
            <w:r>
              <w:rPr>
                <w:rFonts w:ascii="宋体" w:hAnsi="宋体" w:eastAsia="宋体" w:cs="宋体"/>
                <w:spacing w:val="10"/>
                <w:sz w:val="20"/>
                <w:szCs w:val="20"/>
              </w:rPr>
              <w:t>理</w:t>
            </w:r>
            <w:r>
              <w:rPr>
                <w:rFonts w:ascii="宋体" w:hAnsi="宋体" w:eastAsia="宋体" w:cs="宋体"/>
                <w:spacing w:val="6"/>
                <w:sz w:val="20"/>
                <w:szCs w:val="20"/>
              </w:rPr>
              <w:t>使用原则；5.决策机构、执行机构及监督机构的产生办法、人员构成、任期及议事规则；</w:t>
            </w:r>
            <w:r>
              <w:rPr>
                <w:rFonts w:ascii="宋体" w:hAnsi="宋体" w:eastAsia="宋体" w:cs="宋体"/>
                <w:sz w:val="20"/>
                <w:szCs w:val="20"/>
              </w:rPr>
              <w:t xml:space="preserve"> </w:t>
            </w:r>
            <w:r>
              <w:rPr>
                <w:rFonts w:ascii="宋体" w:hAnsi="宋体" w:eastAsia="宋体" w:cs="宋体"/>
                <w:spacing w:val="18"/>
                <w:sz w:val="20"/>
                <w:szCs w:val="20"/>
              </w:rPr>
              <w:t>6.</w:t>
            </w:r>
            <w:r>
              <w:rPr>
                <w:rFonts w:ascii="宋体" w:hAnsi="宋体" w:eastAsia="宋体" w:cs="宋体"/>
                <w:spacing w:val="16"/>
                <w:sz w:val="20"/>
                <w:szCs w:val="20"/>
              </w:rPr>
              <w:t>党</w:t>
            </w:r>
            <w:r>
              <w:rPr>
                <w:rFonts w:ascii="宋体" w:hAnsi="宋体" w:eastAsia="宋体" w:cs="宋体"/>
                <w:spacing w:val="9"/>
                <w:sz w:val="20"/>
                <w:szCs w:val="20"/>
              </w:rPr>
              <w:t>组织建设等组织管理制度，培训机构党组织负责人或者代表进入决策机构和监督机构的</w:t>
            </w:r>
            <w:r>
              <w:rPr>
                <w:rFonts w:ascii="宋体" w:hAnsi="宋体" w:eastAsia="宋体" w:cs="宋体"/>
                <w:sz w:val="20"/>
                <w:szCs w:val="20"/>
              </w:rPr>
              <w:t xml:space="preserve"> </w:t>
            </w:r>
            <w:r>
              <w:rPr>
                <w:rFonts w:ascii="宋体" w:hAnsi="宋体" w:eastAsia="宋体" w:cs="宋体"/>
                <w:spacing w:val="14"/>
                <w:sz w:val="20"/>
                <w:szCs w:val="20"/>
              </w:rPr>
              <w:t>程</w:t>
            </w:r>
            <w:r>
              <w:rPr>
                <w:rFonts w:ascii="宋体" w:hAnsi="宋体" w:eastAsia="宋体" w:cs="宋体"/>
                <w:spacing w:val="9"/>
                <w:sz w:val="20"/>
                <w:szCs w:val="20"/>
              </w:rPr>
              <w:t>序；7.法定代表人的产生及罢免程序；8.机构终止程序及终止后资产的处理办法；9.章程</w:t>
            </w:r>
            <w:r>
              <w:rPr>
                <w:rFonts w:ascii="宋体" w:hAnsi="宋体" w:eastAsia="宋体" w:cs="宋体"/>
                <w:sz w:val="20"/>
                <w:szCs w:val="20"/>
              </w:rPr>
              <w:t xml:space="preserve"> </w:t>
            </w:r>
            <w:r>
              <w:rPr>
                <w:rFonts w:ascii="宋体" w:hAnsi="宋体" w:eastAsia="宋体" w:cs="宋体"/>
                <w:spacing w:val="10"/>
                <w:sz w:val="20"/>
                <w:szCs w:val="20"/>
              </w:rPr>
              <w:t>的</w:t>
            </w:r>
            <w:r>
              <w:rPr>
                <w:rFonts w:ascii="宋体" w:hAnsi="宋体" w:eastAsia="宋体" w:cs="宋体"/>
                <w:spacing w:val="8"/>
                <w:sz w:val="20"/>
                <w:szCs w:val="20"/>
              </w:rPr>
              <w:t>修改程序；10.法律法规及规章规定的其他事项。</w:t>
            </w:r>
          </w:p>
        </w:tc>
        <w:tc>
          <w:tcPr>
            <w:tcW w:w="959" w:type="dxa"/>
            <w:tcBorders>
              <w:top w:val="single" w:color="000000" w:sz="2" w:space="0"/>
              <w:bottom w:val="single" w:color="000000" w:sz="2" w:space="0"/>
            </w:tcBorders>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057" w:type="dxa"/>
            <w:vMerge w:val="continue"/>
            <w:tcBorders>
              <w:top w:val="nil"/>
              <w:bottom w:val="nil"/>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二) 机构名称符合要求。</w:t>
            </w:r>
          </w:p>
        </w:tc>
        <w:tc>
          <w:tcPr>
            <w:tcW w:w="8529" w:type="dxa"/>
            <w:tcBorders>
              <w:top w:val="single" w:color="000000" w:sz="2" w:space="0"/>
              <w:bottom w:val="single" w:color="000000" w:sz="2" w:space="0"/>
            </w:tcBorders>
            <w:noWrap w:val="0"/>
            <w:vAlign w:val="top"/>
          </w:tcPr>
          <w:p>
            <w:pPr>
              <w:spacing w:before="89" w:line="243" w:lineRule="auto"/>
              <w:ind w:left="47" w:firstLine="10"/>
              <w:rPr>
                <w:rFonts w:ascii="宋体" w:hAnsi="宋体" w:eastAsia="宋体" w:cs="宋体"/>
                <w:sz w:val="20"/>
                <w:szCs w:val="20"/>
              </w:rPr>
            </w:pPr>
            <w:r>
              <w:rPr>
                <w:rFonts w:ascii="宋体" w:hAnsi="宋体" w:eastAsia="宋体" w:cs="宋体"/>
                <w:spacing w:val="17"/>
                <w:sz w:val="20"/>
                <w:szCs w:val="20"/>
              </w:rPr>
              <w:t>校</w:t>
            </w:r>
            <w:r>
              <w:rPr>
                <w:rFonts w:ascii="宋体" w:hAnsi="宋体" w:eastAsia="宋体" w:cs="宋体"/>
                <w:spacing w:val="9"/>
                <w:sz w:val="20"/>
                <w:szCs w:val="20"/>
              </w:rPr>
              <w:t>外培训机构名称应当符合国家有关法律法规及规章的规定，体现行业或经营特点，不得损</w:t>
            </w:r>
            <w:r>
              <w:rPr>
                <w:rFonts w:ascii="宋体" w:hAnsi="宋体" w:eastAsia="宋体" w:cs="宋体"/>
                <w:sz w:val="20"/>
                <w:szCs w:val="20"/>
              </w:rPr>
              <w:t xml:space="preserve"> </w:t>
            </w:r>
            <w:r>
              <w:rPr>
                <w:rFonts w:ascii="宋体" w:hAnsi="宋体" w:eastAsia="宋体" w:cs="宋体"/>
                <w:spacing w:val="18"/>
                <w:sz w:val="20"/>
                <w:szCs w:val="20"/>
              </w:rPr>
              <w:t>害国</w:t>
            </w:r>
            <w:r>
              <w:rPr>
                <w:rFonts w:ascii="宋体" w:hAnsi="宋体" w:eastAsia="宋体" w:cs="宋体"/>
                <w:spacing w:val="10"/>
                <w:sz w:val="20"/>
                <w:szCs w:val="20"/>
              </w:rPr>
              <w:t>家</w:t>
            </w:r>
            <w:r>
              <w:rPr>
                <w:rFonts w:ascii="宋体" w:hAnsi="宋体" w:eastAsia="宋体" w:cs="宋体"/>
                <w:spacing w:val="9"/>
                <w:sz w:val="20"/>
                <w:szCs w:val="20"/>
              </w:rPr>
              <w:t>利益、社会公共利益及其他组织和公民的合法权益，不得违背社会道德风尚及公序良</w:t>
            </w:r>
            <w:r>
              <w:rPr>
                <w:rFonts w:ascii="宋体" w:hAnsi="宋体" w:eastAsia="宋体" w:cs="宋体"/>
                <w:sz w:val="20"/>
                <w:szCs w:val="20"/>
              </w:rPr>
              <w:t xml:space="preserve"> </w:t>
            </w:r>
            <w:r>
              <w:rPr>
                <w:rFonts w:ascii="宋体" w:hAnsi="宋体" w:eastAsia="宋体" w:cs="宋体"/>
                <w:spacing w:val="18"/>
                <w:sz w:val="20"/>
                <w:szCs w:val="20"/>
              </w:rPr>
              <w:t>俗，</w:t>
            </w:r>
            <w:r>
              <w:rPr>
                <w:rFonts w:ascii="宋体" w:hAnsi="宋体" w:eastAsia="宋体" w:cs="宋体"/>
                <w:spacing w:val="10"/>
                <w:sz w:val="20"/>
                <w:szCs w:val="20"/>
              </w:rPr>
              <w:t>不</w:t>
            </w:r>
            <w:r>
              <w:rPr>
                <w:rFonts w:ascii="宋体" w:hAnsi="宋体" w:eastAsia="宋体" w:cs="宋体"/>
                <w:spacing w:val="9"/>
                <w:sz w:val="20"/>
                <w:szCs w:val="20"/>
              </w:rPr>
              <w:t>得含有可能引发歧义的文字，不得使用与实施学历教育的各类学校相混淆的名称。</w:t>
            </w:r>
            <w:r>
              <w:rPr>
                <w:rFonts w:ascii="宋体" w:hAnsi="宋体" w:eastAsia="宋体" w:cs="宋体"/>
                <w:sz w:val="20"/>
                <w:szCs w:val="20"/>
              </w:rPr>
              <w:t xml:space="preserve">   </w:t>
            </w:r>
            <w:r>
              <w:rPr>
                <w:rFonts w:ascii="宋体" w:hAnsi="宋体" w:eastAsia="宋体" w:cs="宋体"/>
                <w:spacing w:val="18"/>
                <w:sz w:val="20"/>
                <w:szCs w:val="20"/>
              </w:rPr>
              <w:t>1</w:t>
            </w:r>
            <w:r>
              <w:rPr>
                <w:rFonts w:ascii="宋体" w:hAnsi="宋体" w:eastAsia="宋体" w:cs="宋体"/>
                <w:spacing w:val="12"/>
                <w:sz w:val="20"/>
                <w:szCs w:val="20"/>
              </w:rPr>
              <w:t>.</w:t>
            </w:r>
            <w:r>
              <w:rPr>
                <w:rFonts w:ascii="宋体" w:hAnsi="宋体" w:eastAsia="宋体" w:cs="宋体"/>
                <w:spacing w:val="9"/>
                <w:sz w:val="20"/>
                <w:szCs w:val="20"/>
              </w:rPr>
              <w:t>校外培训机构只能使用一个名称，外文名称应当与中文名称语义一致。</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ascii="宋体" w:hAnsi="宋体" w:eastAsia="宋体" w:cs="宋体"/>
                <w:spacing w:val="12"/>
                <w:sz w:val="20"/>
                <w:szCs w:val="20"/>
              </w:rPr>
              <w:t>2.申</w:t>
            </w:r>
            <w:r>
              <w:rPr>
                <w:rFonts w:ascii="宋体" w:hAnsi="宋体" w:eastAsia="宋体" w:cs="宋体"/>
                <w:spacing w:val="7"/>
                <w:sz w:val="20"/>
                <w:szCs w:val="20"/>
              </w:rPr>
              <w:t>请</w:t>
            </w:r>
            <w:r>
              <w:rPr>
                <w:rFonts w:ascii="宋体" w:hAnsi="宋体" w:eastAsia="宋体" w:cs="宋体"/>
                <w:spacing w:val="6"/>
                <w:sz w:val="20"/>
                <w:szCs w:val="20"/>
              </w:rPr>
              <w:t>设立非营利性校外培训机构的，其名称应当符合《民办非企业单位登记管理暂行条例》</w:t>
            </w:r>
            <w:r>
              <w:rPr>
                <w:rFonts w:ascii="宋体" w:hAnsi="宋体" w:eastAsia="宋体" w:cs="宋体"/>
                <w:sz w:val="20"/>
                <w:szCs w:val="20"/>
              </w:rPr>
              <w:t xml:space="preserve"> </w:t>
            </w:r>
            <w:r>
              <w:rPr>
                <w:rFonts w:ascii="宋体" w:hAnsi="宋体" w:eastAsia="宋体" w:cs="宋体"/>
                <w:spacing w:val="12"/>
                <w:sz w:val="20"/>
                <w:szCs w:val="20"/>
              </w:rPr>
              <w:t>《民办非</w:t>
            </w:r>
            <w:r>
              <w:rPr>
                <w:rFonts w:ascii="宋体" w:hAnsi="宋体" w:eastAsia="宋体" w:cs="宋体"/>
                <w:spacing w:val="7"/>
                <w:sz w:val="20"/>
                <w:szCs w:val="20"/>
              </w:rPr>
              <w:t>企</w:t>
            </w:r>
            <w:r>
              <w:rPr>
                <w:rFonts w:ascii="宋体" w:hAnsi="宋体" w:eastAsia="宋体" w:cs="宋体"/>
                <w:spacing w:val="6"/>
                <w:sz w:val="20"/>
                <w:szCs w:val="20"/>
              </w:rPr>
              <w:t>业单位名称管理暂行规定》等法规规章的规定。申请设立营利性校外培训机构的，</w:t>
            </w:r>
            <w:r>
              <w:rPr>
                <w:rFonts w:ascii="宋体" w:hAnsi="宋体" w:eastAsia="宋体" w:cs="宋体"/>
                <w:sz w:val="20"/>
                <w:szCs w:val="20"/>
              </w:rPr>
              <w:t xml:space="preserve"> </w:t>
            </w:r>
            <w:r>
              <w:rPr>
                <w:rFonts w:ascii="宋体" w:hAnsi="宋体" w:eastAsia="宋体" w:cs="宋体"/>
                <w:spacing w:val="18"/>
                <w:sz w:val="20"/>
                <w:szCs w:val="20"/>
              </w:rPr>
              <w:t>其名</w:t>
            </w:r>
            <w:r>
              <w:rPr>
                <w:rFonts w:ascii="宋体" w:hAnsi="宋体" w:eastAsia="宋体" w:cs="宋体"/>
                <w:spacing w:val="10"/>
                <w:sz w:val="20"/>
                <w:szCs w:val="20"/>
              </w:rPr>
              <w:t>称</w:t>
            </w:r>
            <w:r>
              <w:rPr>
                <w:rFonts w:ascii="宋体" w:hAnsi="宋体" w:eastAsia="宋体" w:cs="宋体"/>
                <w:spacing w:val="9"/>
                <w:sz w:val="20"/>
                <w:szCs w:val="20"/>
              </w:rPr>
              <w:t>应当符合《公司登记管理条例》《企业名称登记管理规定》《工商总局教育部关于营</w:t>
            </w:r>
            <w:r>
              <w:rPr>
                <w:rFonts w:ascii="宋体" w:hAnsi="宋体" w:eastAsia="宋体" w:cs="宋体"/>
                <w:sz w:val="20"/>
                <w:szCs w:val="20"/>
              </w:rPr>
              <w:t xml:space="preserve"> </w:t>
            </w:r>
            <w:r>
              <w:rPr>
                <w:rFonts w:ascii="宋体" w:hAnsi="宋体" w:eastAsia="宋体" w:cs="宋体"/>
                <w:spacing w:val="5"/>
                <w:sz w:val="20"/>
                <w:szCs w:val="20"/>
              </w:rPr>
              <w:t>利性民办学校名称登记管理有关工作的通知》  (工商企注字〔2017〕156 号) 等相关规</w:t>
            </w:r>
            <w:r>
              <w:rPr>
                <w:rFonts w:ascii="宋体" w:hAnsi="宋体" w:eastAsia="宋体" w:cs="宋体"/>
                <w:sz w:val="20"/>
                <w:szCs w:val="20"/>
              </w:rPr>
              <w:t xml:space="preserve">定。  </w:t>
            </w:r>
            <w:r>
              <w:rPr>
                <w:rFonts w:ascii="宋体" w:hAnsi="宋体" w:eastAsia="宋体" w:cs="宋体"/>
                <w:spacing w:val="18"/>
                <w:sz w:val="20"/>
                <w:szCs w:val="20"/>
              </w:rPr>
              <w:t>3</w:t>
            </w:r>
            <w:r>
              <w:rPr>
                <w:rFonts w:ascii="宋体" w:hAnsi="宋体" w:eastAsia="宋体" w:cs="宋体"/>
                <w:spacing w:val="12"/>
                <w:sz w:val="20"/>
                <w:szCs w:val="20"/>
              </w:rPr>
              <w:t>.</w:t>
            </w:r>
            <w:r>
              <w:rPr>
                <w:rFonts w:ascii="宋体" w:hAnsi="宋体" w:eastAsia="宋体" w:cs="宋体"/>
                <w:spacing w:val="9"/>
                <w:sz w:val="20"/>
                <w:szCs w:val="20"/>
              </w:rPr>
              <w:t>在同一审批部门管辖范围内设立培训点的名称，应当冠以其所从属培训机构的全称并缀以</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6"/>
                <w:sz w:val="20"/>
                <w:szCs w:val="20"/>
              </w:rPr>
              <w:t>培</w:t>
            </w:r>
            <w:r>
              <w:rPr>
                <w:rFonts w:ascii="宋体" w:hAnsi="宋体" w:eastAsia="宋体" w:cs="宋体"/>
                <w:spacing w:val="4"/>
                <w:sz w:val="20"/>
                <w:szCs w:val="20"/>
              </w:rPr>
              <w:t>训点” ，不得缀以“分校”“校区”或简化名称。</w:t>
            </w:r>
          </w:p>
        </w:tc>
        <w:tc>
          <w:tcPr>
            <w:tcW w:w="959"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414"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三) 规章制度完善健全。</w:t>
            </w:r>
          </w:p>
        </w:tc>
        <w:tc>
          <w:tcPr>
            <w:tcW w:w="8529" w:type="dxa"/>
            <w:tcBorders>
              <w:top w:val="single" w:color="000000" w:sz="2" w:space="0"/>
              <w:bottom w:val="single" w:color="000000" w:sz="2" w:space="0"/>
            </w:tcBorders>
            <w:noWrap w:val="0"/>
            <w:vAlign w:val="top"/>
          </w:tcPr>
          <w:p>
            <w:pPr>
              <w:spacing w:before="91" w:line="248" w:lineRule="auto"/>
              <w:ind w:left="57" w:right="50"/>
              <w:rPr>
                <w:rFonts w:ascii="宋体" w:hAnsi="宋体" w:eastAsia="宋体" w:cs="宋体"/>
                <w:sz w:val="20"/>
                <w:szCs w:val="20"/>
              </w:rPr>
            </w:pPr>
            <w:r>
              <w:rPr>
                <w:rFonts w:ascii="宋体" w:hAnsi="宋体" w:eastAsia="宋体" w:cs="宋体"/>
                <w:spacing w:val="18"/>
                <w:sz w:val="20"/>
                <w:szCs w:val="20"/>
              </w:rPr>
              <w:t>制</w:t>
            </w:r>
            <w:r>
              <w:rPr>
                <w:rFonts w:ascii="宋体" w:hAnsi="宋体" w:eastAsia="宋体" w:cs="宋体"/>
                <w:spacing w:val="14"/>
                <w:sz w:val="20"/>
                <w:szCs w:val="20"/>
              </w:rPr>
              <w:t>定</w:t>
            </w:r>
            <w:r>
              <w:rPr>
                <w:rFonts w:ascii="宋体" w:hAnsi="宋体" w:eastAsia="宋体" w:cs="宋体"/>
                <w:spacing w:val="9"/>
                <w:sz w:val="20"/>
                <w:szCs w:val="20"/>
              </w:rPr>
              <w:t>并完善以下各项规章制度：1.行政管理制度；2.教学管理制度；3.安全管理制度；4.教</w:t>
            </w:r>
            <w:r>
              <w:rPr>
                <w:rFonts w:ascii="宋体" w:hAnsi="宋体" w:eastAsia="宋体" w:cs="宋体"/>
                <w:sz w:val="20"/>
                <w:szCs w:val="20"/>
              </w:rPr>
              <w:t xml:space="preserve"> </w:t>
            </w:r>
            <w:r>
              <w:rPr>
                <w:rFonts w:ascii="宋体" w:hAnsi="宋体" w:eastAsia="宋体" w:cs="宋体"/>
                <w:spacing w:val="18"/>
                <w:sz w:val="20"/>
                <w:szCs w:val="20"/>
              </w:rPr>
              <w:t>职工</w:t>
            </w:r>
            <w:r>
              <w:rPr>
                <w:rFonts w:ascii="宋体" w:hAnsi="宋体" w:eastAsia="宋体" w:cs="宋体"/>
                <w:spacing w:val="14"/>
                <w:sz w:val="20"/>
                <w:szCs w:val="20"/>
              </w:rPr>
              <w:t>管</w:t>
            </w:r>
            <w:r>
              <w:rPr>
                <w:rFonts w:ascii="宋体" w:hAnsi="宋体" w:eastAsia="宋体" w:cs="宋体"/>
                <w:spacing w:val="9"/>
                <w:sz w:val="20"/>
                <w:szCs w:val="20"/>
              </w:rPr>
              <w:t>理制度；5.学生管理制度；6.档案管理制度；7.资产管理、财务管理以及学杂费存取</w:t>
            </w:r>
            <w:r>
              <w:rPr>
                <w:rFonts w:ascii="宋体" w:hAnsi="宋体" w:eastAsia="宋体" w:cs="宋体"/>
                <w:sz w:val="20"/>
                <w:szCs w:val="20"/>
              </w:rPr>
              <w:t xml:space="preserve"> </w:t>
            </w:r>
            <w:r>
              <w:rPr>
                <w:rFonts w:ascii="宋体" w:hAnsi="宋体" w:eastAsia="宋体" w:cs="宋体"/>
                <w:spacing w:val="9"/>
                <w:sz w:val="20"/>
                <w:szCs w:val="20"/>
              </w:rPr>
              <w:t>专</w:t>
            </w:r>
            <w:r>
              <w:rPr>
                <w:rFonts w:ascii="宋体" w:hAnsi="宋体" w:eastAsia="宋体" w:cs="宋体"/>
                <w:spacing w:val="7"/>
                <w:sz w:val="20"/>
                <w:szCs w:val="20"/>
              </w:rPr>
              <w:t>用账户管理制度；8.招生、收费和退费管理制度；9.场地、设施设备管理制度；10.教师培</w:t>
            </w:r>
            <w:r>
              <w:rPr>
                <w:rFonts w:ascii="宋体" w:hAnsi="宋体" w:eastAsia="宋体" w:cs="宋体"/>
                <w:sz w:val="20"/>
                <w:szCs w:val="20"/>
              </w:rPr>
              <w:t xml:space="preserve"> </w:t>
            </w:r>
            <w:r>
              <w:rPr>
                <w:rFonts w:ascii="宋体" w:hAnsi="宋体" w:eastAsia="宋体" w:cs="宋体"/>
                <w:spacing w:val="13"/>
                <w:sz w:val="20"/>
                <w:szCs w:val="20"/>
              </w:rPr>
              <w:t>训</w:t>
            </w:r>
            <w:r>
              <w:rPr>
                <w:rFonts w:ascii="宋体" w:hAnsi="宋体" w:eastAsia="宋体" w:cs="宋体"/>
                <w:spacing w:val="8"/>
                <w:sz w:val="20"/>
                <w:szCs w:val="20"/>
              </w:rPr>
              <w:t>及考核制度；11.信息公开及备案制度。</w:t>
            </w:r>
          </w:p>
        </w:tc>
        <w:tc>
          <w:tcPr>
            <w:tcW w:w="959" w:type="dxa"/>
            <w:tcBorders>
              <w:top w:val="single" w:color="000000" w:sz="2" w:space="0"/>
              <w:bottom w:val="single" w:color="000000" w:sz="2" w:space="0"/>
            </w:tcBorders>
            <w:noWrap w:val="0"/>
            <w:vAlign w:val="top"/>
          </w:tcPr>
          <w:p>
            <w:pPr>
              <w:spacing w:line="414"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bl>
    <w:p>
      <w:pPr>
        <w:rPr>
          <w:rFonts w:ascii="Arial"/>
          <w:sz w:val="21"/>
        </w:rPr>
      </w:pPr>
    </w:p>
    <w:p>
      <w:pPr>
        <w:sectPr>
          <w:pgSz w:w="16839" w:h="11906"/>
          <w:pgMar w:top="1012" w:right="1208" w:bottom="1710" w:left="1207" w:header="0" w:footer="1475" w:gutter="0"/>
          <w:pgNumType w:fmt="decimal"/>
          <w:cols w:space="720" w:num="1"/>
        </w:sectPr>
      </w:pPr>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1" w:hRule="atLeast"/>
        </w:trPr>
        <w:tc>
          <w:tcPr>
            <w:tcW w:w="1057" w:type="dxa"/>
            <w:vMerge w:val="restart"/>
            <w:tcBorders>
              <w:top w:val="single" w:color="000000" w:sz="2" w:space="0"/>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49" w:lineRule="auto"/>
              <w:ind w:left="112" w:right="107" w:firstLine="315"/>
              <w:rPr>
                <w:rFonts w:ascii="宋体" w:hAnsi="宋体" w:eastAsia="宋体" w:cs="宋体"/>
                <w:sz w:val="20"/>
                <w:szCs w:val="20"/>
              </w:rPr>
            </w:pPr>
            <w:r>
              <w:rPr>
                <w:rFonts w:ascii="宋体" w:hAnsi="宋体" w:eastAsia="宋体" w:cs="宋体"/>
                <w:spacing w:val="-3"/>
                <w:sz w:val="20"/>
                <w:szCs w:val="20"/>
              </w:rPr>
              <w:t>二</w:t>
            </w:r>
            <w:r>
              <w:rPr>
                <w:rFonts w:ascii="宋体" w:hAnsi="宋体" w:eastAsia="宋体" w:cs="宋体"/>
                <w:sz w:val="20"/>
                <w:szCs w:val="20"/>
              </w:rPr>
              <w:t xml:space="preserve">   </w:t>
            </w:r>
            <w:r>
              <w:rPr>
                <w:rFonts w:ascii="宋体" w:hAnsi="宋体" w:eastAsia="宋体" w:cs="宋体"/>
                <w:spacing w:val="9"/>
                <w:sz w:val="20"/>
                <w:szCs w:val="20"/>
              </w:rPr>
              <w:t>组</w:t>
            </w:r>
            <w:r>
              <w:rPr>
                <w:rFonts w:ascii="宋体" w:hAnsi="宋体" w:eastAsia="宋体" w:cs="宋体"/>
                <w:spacing w:val="6"/>
                <w:sz w:val="20"/>
                <w:szCs w:val="20"/>
              </w:rPr>
              <w:t>织管理</w:t>
            </w:r>
          </w:p>
        </w:tc>
        <w:tc>
          <w:tcPr>
            <w:tcW w:w="2673" w:type="dxa"/>
            <w:tcBorders>
              <w:top w:val="single" w:color="000000" w:sz="2" w:space="0"/>
              <w:bottom w:val="single" w:color="000000" w:sz="2" w:space="0"/>
            </w:tcBorders>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5" w:line="227" w:lineRule="auto"/>
              <w:ind w:left="400"/>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6"/>
                <w:sz w:val="20"/>
                <w:szCs w:val="20"/>
              </w:rPr>
              <w:t xml:space="preserve"> 一) 组织机构健全</w:t>
            </w:r>
          </w:p>
        </w:tc>
        <w:tc>
          <w:tcPr>
            <w:tcW w:w="8529" w:type="dxa"/>
            <w:tcBorders>
              <w:top w:val="single" w:color="000000" w:sz="2" w:space="0"/>
              <w:bottom w:val="single" w:color="000000" w:sz="2" w:space="0"/>
            </w:tcBorders>
            <w:noWrap w:val="0"/>
            <w:vAlign w:val="top"/>
          </w:tcPr>
          <w:p>
            <w:pPr>
              <w:spacing w:before="87"/>
              <w:ind w:left="56" w:firstLine="16"/>
              <w:rPr>
                <w:rFonts w:ascii="宋体" w:hAnsi="宋体" w:eastAsia="宋体" w:cs="宋体"/>
                <w:sz w:val="20"/>
                <w:szCs w:val="20"/>
              </w:rPr>
            </w:pPr>
            <w:r>
              <w:rPr>
                <w:rFonts w:ascii="宋体" w:hAnsi="宋体" w:eastAsia="宋体" w:cs="宋体"/>
                <w:spacing w:val="9"/>
                <w:sz w:val="20"/>
                <w:szCs w:val="20"/>
              </w:rPr>
              <w:t>1.中国共产党基层组织。培训机构应加强党的建设，推进党的组织和党的工作全覆盖，为</w:t>
            </w:r>
            <w:r>
              <w:rPr>
                <w:rFonts w:ascii="宋体" w:hAnsi="宋体" w:eastAsia="宋体" w:cs="宋体"/>
                <w:spacing w:val="1"/>
                <w:sz w:val="20"/>
                <w:szCs w:val="20"/>
              </w:rPr>
              <w:t>党</w:t>
            </w:r>
            <w:r>
              <w:rPr>
                <w:rFonts w:ascii="宋体" w:hAnsi="宋体" w:eastAsia="宋体" w:cs="宋体"/>
                <w:sz w:val="20"/>
                <w:szCs w:val="20"/>
              </w:rPr>
              <w:t xml:space="preserve"> </w:t>
            </w:r>
            <w:r>
              <w:rPr>
                <w:rFonts w:ascii="宋体" w:hAnsi="宋体" w:eastAsia="宋体" w:cs="宋体"/>
                <w:spacing w:val="12"/>
                <w:sz w:val="20"/>
                <w:szCs w:val="20"/>
              </w:rPr>
              <w:t>组织开展</w:t>
            </w:r>
            <w:r>
              <w:rPr>
                <w:rFonts w:ascii="宋体" w:hAnsi="宋体" w:eastAsia="宋体" w:cs="宋体"/>
                <w:spacing w:val="11"/>
                <w:sz w:val="20"/>
                <w:szCs w:val="20"/>
              </w:rPr>
              <w:t>活</w:t>
            </w:r>
            <w:r>
              <w:rPr>
                <w:rFonts w:ascii="宋体" w:hAnsi="宋体" w:eastAsia="宋体" w:cs="宋体"/>
                <w:spacing w:val="6"/>
                <w:sz w:val="20"/>
                <w:szCs w:val="20"/>
              </w:rPr>
              <w:t>动提供必要条件。 申请设立校外培训机构，应同步谋划党的建设、同步设置党的</w:t>
            </w:r>
            <w:r>
              <w:rPr>
                <w:rFonts w:ascii="宋体" w:hAnsi="宋体" w:eastAsia="宋体" w:cs="宋体"/>
                <w:sz w:val="20"/>
                <w:szCs w:val="20"/>
              </w:rPr>
              <w:t xml:space="preserve"> </w:t>
            </w:r>
            <w:r>
              <w:rPr>
                <w:rFonts w:ascii="宋体" w:hAnsi="宋体" w:eastAsia="宋体" w:cs="宋体"/>
                <w:spacing w:val="18"/>
                <w:sz w:val="20"/>
                <w:szCs w:val="20"/>
              </w:rPr>
              <w:t>组</w:t>
            </w:r>
            <w:r>
              <w:rPr>
                <w:rFonts w:ascii="宋体" w:hAnsi="宋体" w:eastAsia="宋体" w:cs="宋体"/>
                <w:spacing w:val="15"/>
                <w:sz w:val="20"/>
                <w:szCs w:val="20"/>
              </w:rPr>
              <w:t>织</w:t>
            </w:r>
            <w:r>
              <w:rPr>
                <w:rFonts w:ascii="宋体" w:hAnsi="宋体" w:eastAsia="宋体" w:cs="宋体"/>
                <w:spacing w:val="9"/>
                <w:sz w:val="20"/>
                <w:szCs w:val="20"/>
              </w:rPr>
              <w:t>、同步开展党的工作。凡有三名以上正式党员的校外培训机构，应按照党章规定建立党</w:t>
            </w:r>
            <w:r>
              <w:rPr>
                <w:rFonts w:ascii="宋体" w:hAnsi="宋体" w:eastAsia="宋体" w:cs="宋体"/>
                <w:sz w:val="20"/>
                <w:szCs w:val="20"/>
              </w:rPr>
              <w:t xml:space="preserve"> </w:t>
            </w:r>
            <w:r>
              <w:rPr>
                <w:rFonts w:ascii="宋体" w:hAnsi="宋体" w:eastAsia="宋体" w:cs="宋体"/>
                <w:spacing w:val="12"/>
                <w:sz w:val="20"/>
                <w:szCs w:val="20"/>
              </w:rPr>
              <w:t>组织</w:t>
            </w:r>
            <w:r>
              <w:rPr>
                <w:rFonts w:ascii="宋体" w:hAnsi="宋体" w:eastAsia="宋体" w:cs="宋体"/>
                <w:spacing w:val="10"/>
                <w:sz w:val="20"/>
                <w:szCs w:val="20"/>
              </w:rPr>
              <w:t>。</w:t>
            </w:r>
            <w:r>
              <w:rPr>
                <w:rFonts w:ascii="宋体" w:hAnsi="宋体" w:eastAsia="宋体" w:cs="宋体"/>
                <w:spacing w:val="6"/>
                <w:sz w:val="20"/>
                <w:szCs w:val="20"/>
              </w:rPr>
              <w:t>党员不足三名的，应当明确联合组建、挂靠组建的工作思路、方案和开展活动的计划。</w:t>
            </w:r>
            <w:r>
              <w:rPr>
                <w:rFonts w:ascii="宋体" w:hAnsi="宋体" w:eastAsia="宋体" w:cs="宋体"/>
                <w:sz w:val="20"/>
                <w:szCs w:val="20"/>
              </w:rPr>
              <w:t xml:space="preserve"> </w:t>
            </w:r>
            <w:r>
              <w:rPr>
                <w:rFonts w:ascii="宋体" w:hAnsi="宋体" w:eastAsia="宋体" w:cs="宋体"/>
                <w:spacing w:val="17"/>
                <w:sz w:val="20"/>
                <w:szCs w:val="20"/>
              </w:rPr>
              <w:t>2</w:t>
            </w:r>
            <w:r>
              <w:rPr>
                <w:rFonts w:ascii="宋体" w:hAnsi="宋体" w:eastAsia="宋体" w:cs="宋体"/>
                <w:spacing w:val="9"/>
                <w:sz w:val="20"/>
                <w:szCs w:val="20"/>
              </w:rPr>
              <w:t>.决策机构。依法设立理事会、董事会或其他形式的决策机构，决策机构成员由举办者或其</w:t>
            </w:r>
            <w:r>
              <w:rPr>
                <w:rFonts w:ascii="宋体" w:hAnsi="宋体" w:eastAsia="宋体" w:cs="宋体"/>
                <w:sz w:val="20"/>
                <w:szCs w:val="20"/>
              </w:rPr>
              <w:t xml:space="preserve"> </w:t>
            </w:r>
            <w:r>
              <w:rPr>
                <w:rFonts w:ascii="宋体" w:hAnsi="宋体" w:eastAsia="宋体" w:cs="宋体"/>
                <w:spacing w:val="9"/>
                <w:sz w:val="20"/>
                <w:szCs w:val="20"/>
              </w:rPr>
              <w:t>代表、校长 (行政负责人) 、党组织负责人和教职工代表等组成，总人数为奇数。决策机</w:t>
            </w:r>
            <w:r>
              <w:rPr>
                <w:rFonts w:ascii="宋体" w:hAnsi="宋体" w:eastAsia="宋体" w:cs="宋体"/>
                <w:spacing w:val="6"/>
                <w:sz w:val="20"/>
                <w:szCs w:val="20"/>
              </w:rPr>
              <w:t>构</w:t>
            </w:r>
            <w:r>
              <w:rPr>
                <w:rFonts w:ascii="宋体" w:hAnsi="宋体" w:eastAsia="宋体" w:cs="宋体"/>
                <w:sz w:val="20"/>
                <w:szCs w:val="20"/>
              </w:rPr>
              <w:t xml:space="preserve"> </w:t>
            </w:r>
            <w:r>
              <w:rPr>
                <w:rFonts w:ascii="宋体" w:hAnsi="宋体" w:eastAsia="宋体" w:cs="宋体"/>
                <w:spacing w:val="18"/>
                <w:sz w:val="20"/>
                <w:szCs w:val="20"/>
              </w:rPr>
              <w:t>负</w:t>
            </w:r>
            <w:r>
              <w:rPr>
                <w:rFonts w:ascii="宋体" w:hAnsi="宋体" w:eastAsia="宋体" w:cs="宋体"/>
                <w:spacing w:val="13"/>
                <w:sz w:val="20"/>
                <w:szCs w:val="20"/>
              </w:rPr>
              <w:t>责</w:t>
            </w:r>
            <w:r>
              <w:rPr>
                <w:rFonts w:ascii="宋体" w:hAnsi="宋体" w:eastAsia="宋体" w:cs="宋体"/>
                <w:spacing w:val="9"/>
                <w:sz w:val="20"/>
                <w:szCs w:val="20"/>
              </w:rPr>
              <w:t>人应当品行良好，具有政治权利和完全民事行为能力。</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ascii="宋体" w:hAnsi="宋体" w:eastAsia="宋体" w:cs="宋体"/>
                <w:spacing w:val="6"/>
                <w:sz w:val="20"/>
                <w:szCs w:val="20"/>
              </w:rPr>
              <w:t>3.执行机构。依法建立以校长 (行政负责人) 为主要负责人的执行机构，校长 (行政负责</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8"/>
                <w:sz w:val="20"/>
                <w:szCs w:val="20"/>
              </w:rPr>
              <w:t>依法行使教育教学和行政管理权</w:t>
            </w:r>
            <w:r>
              <w:rPr>
                <w:rFonts w:ascii="宋体" w:hAnsi="宋体" w:eastAsia="宋体" w:cs="宋体"/>
                <w:spacing w:val="5"/>
                <w:sz w:val="20"/>
                <w:szCs w:val="20"/>
              </w:rPr>
              <w:t>。</w:t>
            </w:r>
          </w:p>
          <w:p>
            <w:pPr>
              <w:spacing w:before="2" w:line="244" w:lineRule="auto"/>
              <w:ind w:left="56"/>
              <w:rPr>
                <w:rFonts w:ascii="宋体" w:hAnsi="宋体" w:eastAsia="宋体" w:cs="宋体"/>
                <w:sz w:val="20"/>
                <w:szCs w:val="20"/>
              </w:rPr>
            </w:pPr>
            <w:r>
              <w:rPr>
                <w:rFonts w:ascii="宋体" w:hAnsi="宋体" w:eastAsia="宋体" w:cs="宋体"/>
                <w:spacing w:val="12"/>
                <w:sz w:val="20"/>
                <w:szCs w:val="20"/>
              </w:rPr>
              <w:t>4.监督机</w:t>
            </w:r>
            <w:r>
              <w:rPr>
                <w:rFonts w:ascii="宋体" w:hAnsi="宋体" w:eastAsia="宋体" w:cs="宋体"/>
                <w:spacing w:val="9"/>
                <w:sz w:val="20"/>
                <w:szCs w:val="20"/>
              </w:rPr>
              <w:t>构</w:t>
            </w:r>
            <w:r>
              <w:rPr>
                <w:rFonts w:ascii="宋体" w:hAnsi="宋体" w:eastAsia="宋体" w:cs="宋体"/>
                <w:spacing w:val="6"/>
                <w:sz w:val="20"/>
                <w:szCs w:val="20"/>
              </w:rPr>
              <w:t>。依法建立监事会，监事会成员不得少于 3 人，由股东代表、党组织领导班子成</w:t>
            </w:r>
            <w:r>
              <w:rPr>
                <w:rFonts w:ascii="宋体" w:hAnsi="宋体" w:eastAsia="宋体" w:cs="宋体"/>
                <w:sz w:val="20"/>
                <w:szCs w:val="20"/>
              </w:rPr>
              <w:t xml:space="preserve"> </w:t>
            </w:r>
            <w:r>
              <w:rPr>
                <w:rFonts w:ascii="宋体" w:hAnsi="宋体" w:eastAsia="宋体" w:cs="宋体"/>
                <w:spacing w:val="18"/>
                <w:sz w:val="20"/>
                <w:szCs w:val="20"/>
              </w:rPr>
              <w:t>员</w:t>
            </w:r>
            <w:r>
              <w:rPr>
                <w:rFonts w:ascii="宋体" w:hAnsi="宋体" w:eastAsia="宋体" w:cs="宋体"/>
                <w:spacing w:val="14"/>
                <w:sz w:val="20"/>
                <w:szCs w:val="20"/>
              </w:rPr>
              <w:t>和</w:t>
            </w:r>
            <w:r>
              <w:rPr>
                <w:rFonts w:ascii="宋体" w:hAnsi="宋体" w:eastAsia="宋体" w:cs="宋体"/>
                <w:spacing w:val="9"/>
                <w:sz w:val="20"/>
                <w:szCs w:val="20"/>
              </w:rPr>
              <w:t>教职工代表等组成。营利性培训机构监事会中的教职工代表不得少于 1/3。从业人员少</w:t>
            </w:r>
            <w:r>
              <w:rPr>
                <w:rFonts w:ascii="宋体" w:hAnsi="宋体" w:eastAsia="宋体" w:cs="宋体"/>
                <w:sz w:val="20"/>
                <w:szCs w:val="20"/>
              </w:rPr>
              <w:t xml:space="preserve"> </w:t>
            </w:r>
            <w:r>
              <w:rPr>
                <w:rFonts w:ascii="宋体" w:hAnsi="宋体" w:eastAsia="宋体" w:cs="宋体"/>
                <w:spacing w:val="6"/>
                <w:sz w:val="20"/>
                <w:szCs w:val="20"/>
              </w:rPr>
              <w:t>于</w:t>
            </w:r>
            <w:r>
              <w:rPr>
                <w:rFonts w:ascii="宋体" w:hAnsi="宋体" w:eastAsia="宋体" w:cs="宋体"/>
                <w:spacing w:val="5"/>
                <w:sz w:val="20"/>
                <w:szCs w:val="20"/>
              </w:rPr>
              <w:t xml:space="preserve"> </w:t>
            </w:r>
            <w:r>
              <w:rPr>
                <w:rFonts w:ascii="宋体" w:hAnsi="宋体" w:eastAsia="宋体" w:cs="宋体"/>
                <w:spacing w:val="3"/>
                <w:sz w:val="20"/>
                <w:szCs w:val="20"/>
              </w:rPr>
              <w:t>20 人的，可只设一至二名监事。</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ascii="宋体" w:hAnsi="宋体" w:eastAsia="宋体" w:cs="宋体"/>
                <w:spacing w:val="11"/>
                <w:sz w:val="20"/>
                <w:szCs w:val="20"/>
              </w:rPr>
              <w:t>5</w:t>
            </w:r>
            <w:r>
              <w:rPr>
                <w:rFonts w:ascii="宋体" w:hAnsi="宋体" w:eastAsia="宋体" w:cs="宋体"/>
                <w:spacing w:val="7"/>
                <w:sz w:val="20"/>
                <w:szCs w:val="20"/>
              </w:rPr>
              <w:t>、个人不得在同一所培训机构的决策机构、监事机构中任职。列入法院失信被执行人名单或</w:t>
            </w:r>
            <w:r>
              <w:rPr>
                <w:rFonts w:ascii="宋体" w:hAnsi="宋体" w:eastAsia="宋体" w:cs="宋体"/>
                <w:sz w:val="20"/>
                <w:szCs w:val="20"/>
              </w:rPr>
              <w:t xml:space="preserve"> </w:t>
            </w:r>
            <w:r>
              <w:rPr>
                <w:rFonts w:ascii="宋体" w:hAnsi="宋体" w:eastAsia="宋体" w:cs="宋体"/>
                <w:spacing w:val="12"/>
                <w:sz w:val="20"/>
                <w:szCs w:val="20"/>
              </w:rPr>
              <w:t>政府</w:t>
            </w:r>
            <w:r>
              <w:rPr>
                <w:rFonts w:ascii="宋体" w:hAnsi="宋体" w:eastAsia="宋体" w:cs="宋体"/>
                <w:spacing w:val="10"/>
                <w:sz w:val="20"/>
                <w:szCs w:val="20"/>
              </w:rPr>
              <w:t>公</w:t>
            </w:r>
            <w:r>
              <w:rPr>
                <w:rFonts w:ascii="宋体" w:hAnsi="宋体" w:eastAsia="宋体" w:cs="宋体"/>
                <w:spacing w:val="6"/>
                <w:sz w:val="20"/>
                <w:szCs w:val="20"/>
              </w:rPr>
              <w:t>共信用信息系统严重失信人及其法定代表人名单，不得在决策机构、监事机构中任职。</w:t>
            </w:r>
            <w:r>
              <w:rPr>
                <w:rFonts w:ascii="宋体" w:hAnsi="宋体" w:eastAsia="宋体" w:cs="宋体"/>
                <w:sz w:val="20"/>
                <w:szCs w:val="20"/>
              </w:rPr>
              <w:t xml:space="preserve"> </w:t>
            </w:r>
            <w:r>
              <w:rPr>
                <w:rFonts w:ascii="宋体" w:hAnsi="宋体" w:eastAsia="宋体" w:cs="宋体"/>
                <w:spacing w:val="18"/>
                <w:sz w:val="20"/>
                <w:szCs w:val="20"/>
              </w:rPr>
              <w:t>退</w:t>
            </w:r>
            <w:r>
              <w:rPr>
                <w:rFonts w:ascii="宋体" w:hAnsi="宋体" w:eastAsia="宋体" w:cs="宋体"/>
                <w:spacing w:val="13"/>
                <w:sz w:val="20"/>
                <w:szCs w:val="20"/>
              </w:rPr>
              <w:t>休</w:t>
            </w:r>
            <w:r>
              <w:rPr>
                <w:rFonts w:ascii="宋体" w:hAnsi="宋体" w:eastAsia="宋体" w:cs="宋体"/>
                <w:spacing w:val="9"/>
                <w:sz w:val="20"/>
                <w:szCs w:val="20"/>
              </w:rPr>
              <w:t>不满三年的公务员不得担任董事会成员。董 (理) 事、高级管理人员不得在监事机构中</w:t>
            </w:r>
            <w:r>
              <w:rPr>
                <w:rFonts w:ascii="宋体" w:hAnsi="宋体" w:eastAsia="宋体" w:cs="宋体"/>
                <w:sz w:val="20"/>
                <w:szCs w:val="20"/>
              </w:rPr>
              <w:t xml:space="preserve"> </w:t>
            </w:r>
            <w:r>
              <w:rPr>
                <w:rFonts w:ascii="宋体" w:hAnsi="宋体" w:eastAsia="宋体" w:cs="宋体"/>
                <w:spacing w:val="3"/>
                <w:sz w:val="20"/>
                <w:szCs w:val="20"/>
              </w:rPr>
              <w:t>任职。</w:t>
            </w:r>
          </w:p>
        </w:tc>
        <w:tc>
          <w:tcPr>
            <w:tcW w:w="959" w:type="dxa"/>
            <w:tcBorders>
              <w:top w:val="single" w:color="000000" w:sz="2" w:space="0"/>
              <w:bottom w:val="single" w:color="000000" w:sz="2" w:space="0"/>
            </w:tcBorders>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65" w:line="254" w:lineRule="auto"/>
              <w:ind w:left="601" w:right="77" w:hanging="516"/>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5"/>
                <w:sz w:val="20"/>
                <w:szCs w:val="20"/>
              </w:rPr>
              <w:t>二) 举办者、法人代表和</w:t>
            </w:r>
            <w:r>
              <w:rPr>
                <w:rFonts w:ascii="宋体" w:hAnsi="宋体" w:eastAsia="宋体" w:cs="宋体"/>
                <w:sz w:val="20"/>
                <w:szCs w:val="20"/>
              </w:rPr>
              <w:t xml:space="preserve"> </w:t>
            </w:r>
            <w:r>
              <w:rPr>
                <w:rFonts w:ascii="宋体" w:hAnsi="宋体" w:eastAsia="宋体" w:cs="宋体"/>
                <w:spacing w:val="7"/>
                <w:sz w:val="20"/>
                <w:szCs w:val="20"/>
              </w:rPr>
              <w:t>校长符合条件</w:t>
            </w:r>
            <w:r>
              <w:rPr>
                <w:rFonts w:ascii="宋体" w:hAnsi="宋体" w:eastAsia="宋体" w:cs="宋体"/>
                <w:spacing w:val="6"/>
                <w:sz w:val="20"/>
                <w:szCs w:val="20"/>
              </w:rPr>
              <w:t>。</w:t>
            </w:r>
          </w:p>
        </w:tc>
        <w:tc>
          <w:tcPr>
            <w:tcW w:w="8529" w:type="dxa"/>
            <w:tcBorders>
              <w:top w:val="single" w:color="000000" w:sz="2" w:space="0"/>
              <w:bottom w:val="single" w:color="000000" w:sz="2" w:space="0"/>
            </w:tcBorders>
            <w:noWrap w:val="0"/>
            <w:vAlign w:val="top"/>
          </w:tcPr>
          <w:p>
            <w:pPr>
              <w:spacing w:before="91"/>
              <w:ind w:left="58" w:right="50" w:hanging="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举</w:t>
            </w:r>
            <w:r>
              <w:rPr>
                <w:rFonts w:ascii="宋体" w:hAnsi="宋体" w:eastAsia="宋体" w:cs="宋体"/>
                <w:spacing w:val="10"/>
                <w:sz w:val="20"/>
                <w:szCs w:val="20"/>
              </w:rPr>
              <w:t>办者条件】举办者可以是国家机构以外的社会组织与个人，国家机关工作人员不得举办</w:t>
            </w:r>
            <w:r>
              <w:rPr>
                <w:rFonts w:ascii="宋体" w:hAnsi="宋体" w:eastAsia="宋体" w:cs="宋体"/>
                <w:sz w:val="20"/>
                <w:szCs w:val="20"/>
              </w:rPr>
              <w:t xml:space="preserve"> </w:t>
            </w:r>
            <w:r>
              <w:rPr>
                <w:rFonts w:ascii="宋体" w:hAnsi="宋体" w:eastAsia="宋体" w:cs="宋体"/>
                <w:spacing w:val="9"/>
                <w:sz w:val="20"/>
                <w:szCs w:val="20"/>
              </w:rPr>
              <w:t>或参与举办校外培训机构。应具备相应条件</w:t>
            </w:r>
            <w:r>
              <w:rPr>
                <w:rFonts w:ascii="宋体" w:hAnsi="宋体" w:eastAsia="宋体" w:cs="宋体"/>
                <w:spacing w:val="7"/>
                <w:sz w:val="20"/>
                <w:szCs w:val="20"/>
              </w:rPr>
              <w:t>：</w:t>
            </w:r>
          </w:p>
          <w:p>
            <w:pPr>
              <w:spacing w:before="2" w:line="235" w:lineRule="auto"/>
              <w:ind w:left="63" w:right="50" w:firstLine="3"/>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 xml:space="preserve"> 一) 社会组织：1.具有中华人民共和国法人资格。2.信用状况良好，未被列入有关企业经</w:t>
            </w:r>
            <w:r>
              <w:rPr>
                <w:rFonts w:ascii="宋体" w:hAnsi="宋体" w:eastAsia="宋体" w:cs="宋体"/>
                <w:sz w:val="20"/>
                <w:szCs w:val="20"/>
              </w:rPr>
              <w:t xml:space="preserve"> </w:t>
            </w:r>
            <w:r>
              <w:rPr>
                <w:rFonts w:ascii="宋体" w:hAnsi="宋体" w:eastAsia="宋体" w:cs="宋体"/>
                <w:spacing w:val="18"/>
                <w:sz w:val="20"/>
                <w:szCs w:val="20"/>
              </w:rPr>
              <w:t>营</w:t>
            </w:r>
            <w:r>
              <w:rPr>
                <w:rFonts w:ascii="宋体" w:hAnsi="宋体" w:eastAsia="宋体" w:cs="宋体"/>
                <w:spacing w:val="17"/>
                <w:sz w:val="20"/>
                <w:szCs w:val="20"/>
              </w:rPr>
              <w:t xml:space="preserve"> </w:t>
            </w:r>
            <w:r>
              <w:rPr>
                <w:rFonts w:ascii="宋体" w:hAnsi="宋体" w:eastAsia="宋体" w:cs="宋体"/>
                <w:spacing w:val="9"/>
                <w:sz w:val="20"/>
                <w:szCs w:val="20"/>
              </w:rPr>
              <w:t>(运营) 异常名录或严重违法失信单位名单，无不良记录。3.法定代表人有中华人民共和</w:t>
            </w:r>
            <w:r>
              <w:rPr>
                <w:rFonts w:ascii="宋体" w:hAnsi="宋体" w:eastAsia="宋体" w:cs="宋体"/>
                <w:sz w:val="20"/>
                <w:szCs w:val="20"/>
              </w:rPr>
              <w:t xml:space="preserve"> </w:t>
            </w:r>
            <w:r>
              <w:rPr>
                <w:rFonts w:ascii="宋体" w:hAnsi="宋体" w:eastAsia="宋体" w:cs="宋体"/>
                <w:spacing w:val="18"/>
                <w:sz w:val="20"/>
                <w:szCs w:val="20"/>
              </w:rPr>
              <w:t>国</w:t>
            </w:r>
            <w:r>
              <w:rPr>
                <w:rFonts w:ascii="宋体" w:hAnsi="宋体" w:eastAsia="宋体" w:cs="宋体"/>
                <w:spacing w:val="12"/>
                <w:sz w:val="20"/>
                <w:szCs w:val="20"/>
              </w:rPr>
              <w:t>国</w:t>
            </w:r>
            <w:r>
              <w:rPr>
                <w:rFonts w:ascii="宋体" w:hAnsi="宋体" w:eastAsia="宋体" w:cs="宋体"/>
                <w:spacing w:val="9"/>
                <w:sz w:val="20"/>
                <w:szCs w:val="20"/>
              </w:rPr>
              <w:t>籍，在中国境内定居，品性良好，无犯罪记录，有政治权利和完全民事行为能力。</w:t>
            </w:r>
          </w:p>
          <w:p>
            <w:pPr>
              <w:spacing w:before="14"/>
              <w:ind w:left="61" w:firstLine="5"/>
              <w:rPr>
                <w:rFonts w:ascii="宋体" w:hAnsi="宋体" w:eastAsia="宋体" w:cs="宋体"/>
                <w:sz w:val="20"/>
                <w:szCs w:val="20"/>
              </w:rPr>
            </w:pPr>
            <w:r>
              <w:rPr>
                <w:rFonts w:ascii="宋体" w:hAnsi="宋体" w:eastAsia="宋体" w:cs="宋体"/>
                <w:spacing w:val="8"/>
                <w:sz w:val="20"/>
                <w:szCs w:val="20"/>
              </w:rPr>
              <w:t>(二) 个人：1.具有中华人民共和国国籍，在中国境内定居。2.信用状况良好，无犯罪记录</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4"/>
                <w:sz w:val="20"/>
                <w:szCs w:val="20"/>
              </w:rPr>
              <w:t>3</w:t>
            </w:r>
            <w:r>
              <w:rPr>
                <w:rFonts w:ascii="宋体" w:hAnsi="宋体" w:eastAsia="宋体" w:cs="宋体"/>
                <w:spacing w:val="10"/>
                <w:sz w:val="20"/>
                <w:szCs w:val="20"/>
              </w:rPr>
              <w:t>.</w:t>
            </w:r>
            <w:r>
              <w:rPr>
                <w:rFonts w:ascii="宋体" w:hAnsi="宋体" w:eastAsia="宋体" w:cs="宋体"/>
                <w:spacing w:val="7"/>
                <w:sz w:val="20"/>
                <w:szCs w:val="20"/>
              </w:rPr>
              <w:t>有政治权利和完全民事行为能力。</w:t>
            </w:r>
          </w:p>
          <w:p>
            <w:pPr>
              <w:spacing w:before="3" w:line="236" w:lineRule="auto"/>
              <w:ind w:left="57" w:right="48" w:firstLine="9"/>
              <w:rPr>
                <w:rFonts w:ascii="宋体" w:hAnsi="宋体" w:eastAsia="宋体" w:cs="宋体"/>
                <w:sz w:val="20"/>
                <w:szCs w:val="20"/>
              </w:rPr>
            </w:pPr>
            <w:r>
              <w:rPr>
                <w:rFonts w:ascii="宋体" w:hAnsi="宋体" w:eastAsia="宋体" w:cs="宋体"/>
                <w:spacing w:val="12"/>
                <w:sz w:val="20"/>
                <w:szCs w:val="20"/>
              </w:rPr>
              <w:t>(三) 联合办学者：1.两个以上社会组织或个人联合举办校外培训机构，应当签订联合办</w:t>
            </w:r>
            <w:r>
              <w:rPr>
                <w:rFonts w:ascii="宋体" w:hAnsi="宋体" w:eastAsia="宋体" w:cs="宋体"/>
                <w:spacing w:val="8"/>
                <w:sz w:val="20"/>
                <w:szCs w:val="20"/>
              </w:rPr>
              <w:t>学</w:t>
            </w:r>
            <w:r>
              <w:rPr>
                <w:rFonts w:ascii="宋体" w:hAnsi="宋体" w:eastAsia="宋体" w:cs="宋体"/>
                <w:sz w:val="20"/>
                <w:szCs w:val="20"/>
              </w:rPr>
              <w:t xml:space="preserve"> </w:t>
            </w:r>
            <w:r>
              <w:rPr>
                <w:rFonts w:ascii="宋体" w:hAnsi="宋体" w:eastAsia="宋体" w:cs="宋体"/>
                <w:spacing w:val="12"/>
                <w:sz w:val="20"/>
                <w:szCs w:val="20"/>
              </w:rPr>
              <w:t>协</w:t>
            </w:r>
            <w:r>
              <w:rPr>
                <w:rFonts w:ascii="宋体" w:hAnsi="宋体" w:eastAsia="宋体" w:cs="宋体"/>
                <w:spacing w:val="10"/>
                <w:sz w:val="20"/>
                <w:szCs w:val="20"/>
              </w:rPr>
              <w:t>议，明确办学宗旨、培养目标以及各自权利义务和争议解决办法等内容。2.联合办学者出</w:t>
            </w:r>
            <w:r>
              <w:rPr>
                <w:rFonts w:ascii="宋体" w:hAnsi="宋体" w:eastAsia="宋体" w:cs="宋体"/>
                <w:sz w:val="20"/>
                <w:szCs w:val="20"/>
              </w:rPr>
              <w:t xml:space="preserve"> </w:t>
            </w:r>
            <w:r>
              <w:rPr>
                <w:rFonts w:ascii="宋体" w:hAnsi="宋体" w:eastAsia="宋体" w:cs="宋体"/>
                <w:spacing w:val="20"/>
                <w:sz w:val="20"/>
                <w:szCs w:val="20"/>
              </w:rPr>
              <w:t>资</w:t>
            </w:r>
            <w:r>
              <w:rPr>
                <w:rFonts w:ascii="宋体" w:hAnsi="宋体" w:eastAsia="宋体" w:cs="宋体"/>
                <w:spacing w:val="10"/>
                <w:sz w:val="20"/>
                <w:szCs w:val="20"/>
              </w:rPr>
              <w:t>计入校外培训机构注册资本或开办资金的，应当明确各自计入注册资本或开办资金的出资</w:t>
            </w:r>
            <w:r>
              <w:rPr>
                <w:rFonts w:ascii="宋体" w:hAnsi="宋体" w:eastAsia="宋体" w:cs="宋体"/>
                <w:sz w:val="20"/>
                <w:szCs w:val="20"/>
              </w:rPr>
              <w:t xml:space="preserve"> </w:t>
            </w:r>
            <w:r>
              <w:rPr>
                <w:rFonts w:ascii="宋体" w:hAnsi="宋体" w:eastAsia="宋体" w:cs="宋体"/>
                <w:spacing w:val="11"/>
                <w:sz w:val="20"/>
                <w:szCs w:val="20"/>
              </w:rPr>
              <w:t>数</w:t>
            </w:r>
            <w:r>
              <w:rPr>
                <w:rFonts w:ascii="宋体" w:hAnsi="宋体" w:eastAsia="宋体" w:cs="宋体"/>
                <w:spacing w:val="8"/>
                <w:sz w:val="20"/>
                <w:szCs w:val="20"/>
              </w:rPr>
              <w:t>额、方式以及相应比例。</w:t>
            </w:r>
          </w:p>
        </w:tc>
        <w:tc>
          <w:tcPr>
            <w:tcW w:w="959" w:type="dxa"/>
            <w:tcBorders>
              <w:top w:val="single" w:color="000000" w:sz="2" w:space="0"/>
              <w:bottom w:val="single" w:color="000000" w:sz="2" w:space="0"/>
            </w:tcBorders>
            <w:noWrap w:val="0"/>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6" w:type="default"/>
          <w:pgSz w:w="16839" w:h="11906"/>
          <w:pgMar w:top="1012" w:right="1208" w:bottom="1712" w:left="1207" w:header="0" w:footer="1475" w:gutter="0"/>
          <w:pgNumType w:fmt="decimal"/>
          <w:cols w:space="720" w:num="1"/>
        </w:sectPr>
      </w:pPr>
    </w:p>
    <w:tbl>
      <w:tblPr>
        <w:tblStyle w:val="6"/>
        <w:tblpPr w:leftFromText="180" w:rightFromText="180" w:vertAnchor="text" w:horzAnchor="page" w:tblpX="1212" w:tblpY="12"/>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1057" w:type="dxa"/>
            <w:tcBorders>
              <w:top w:val="single" w:color="000000" w:sz="2" w:space="0"/>
              <w:bottom w:val="single" w:color="000000" w:sz="2" w:space="0"/>
            </w:tcBorders>
            <w:noWrap w:val="0"/>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51" w:lineRule="auto"/>
              <w:ind w:left="112" w:right="107" w:firstLine="315"/>
              <w:rPr>
                <w:rFonts w:ascii="宋体" w:hAnsi="宋体" w:eastAsia="宋体" w:cs="宋体"/>
                <w:sz w:val="20"/>
                <w:szCs w:val="20"/>
              </w:rPr>
            </w:pPr>
            <w:r>
              <w:rPr>
                <w:rFonts w:ascii="宋体" w:hAnsi="宋体" w:eastAsia="宋体" w:cs="宋体"/>
                <w:spacing w:val="-3"/>
                <w:sz w:val="20"/>
                <w:szCs w:val="20"/>
              </w:rPr>
              <w:t>二</w:t>
            </w:r>
            <w:r>
              <w:rPr>
                <w:rFonts w:ascii="宋体" w:hAnsi="宋体" w:eastAsia="宋体" w:cs="宋体"/>
                <w:sz w:val="20"/>
                <w:szCs w:val="20"/>
              </w:rPr>
              <w:t xml:space="preserve">   </w:t>
            </w:r>
            <w:r>
              <w:rPr>
                <w:rFonts w:ascii="宋体" w:hAnsi="宋体" w:eastAsia="宋体" w:cs="宋体"/>
                <w:spacing w:val="9"/>
                <w:sz w:val="20"/>
                <w:szCs w:val="20"/>
              </w:rPr>
              <w:t>组</w:t>
            </w:r>
            <w:r>
              <w:rPr>
                <w:rFonts w:ascii="宋体" w:hAnsi="宋体" w:eastAsia="宋体" w:cs="宋体"/>
                <w:spacing w:val="6"/>
                <w:sz w:val="20"/>
                <w:szCs w:val="20"/>
              </w:rPr>
              <w:t>织管理</w:t>
            </w:r>
          </w:p>
        </w:tc>
        <w:tc>
          <w:tcPr>
            <w:tcW w:w="2673" w:type="dxa"/>
            <w:tcBorders>
              <w:top w:val="single" w:color="000000" w:sz="2" w:space="0"/>
              <w:bottom w:val="single" w:color="000000" w:sz="2" w:space="0"/>
            </w:tcBorders>
            <w:noWrap w:val="0"/>
            <w:vAlign w:val="top"/>
          </w:tcPr>
          <w:p>
            <w:pPr>
              <w:rPr>
                <w:rFonts w:ascii="Arial"/>
                <w:sz w:val="21"/>
              </w:rPr>
            </w:pPr>
          </w:p>
        </w:tc>
        <w:tc>
          <w:tcPr>
            <w:tcW w:w="8529" w:type="dxa"/>
            <w:tcBorders>
              <w:top w:val="single" w:color="000000" w:sz="2" w:space="0"/>
              <w:bottom w:val="single" w:color="000000" w:sz="2" w:space="0"/>
            </w:tcBorders>
            <w:noWrap w:val="0"/>
            <w:vAlign w:val="top"/>
          </w:tcPr>
          <w:p>
            <w:pPr>
              <w:spacing w:before="87"/>
              <w:ind w:left="61" w:right="50" w:hanging="10"/>
              <w:rPr>
                <w:rFonts w:ascii="宋体" w:hAnsi="宋体" w:eastAsia="宋体" w:cs="宋体"/>
                <w:sz w:val="20"/>
                <w:szCs w:val="20"/>
              </w:rPr>
            </w:pPr>
            <w:r>
              <w:rPr>
                <w:rFonts w:ascii="宋体" w:hAnsi="宋体" w:eastAsia="宋体" w:cs="宋体"/>
                <w:spacing w:val="10"/>
                <w:sz w:val="20"/>
                <w:szCs w:val="20"/>
              </w:rPr>
              <w:t>【法定代表人条件】依法应当由决策机构负责人或者校长 (行政负责人) 担任，同时具备</w:t>
            </w:r>
            <w:r>
              <w:rPr>
                <w:rFonts w:ascii="宋体" w:hAnsi="宋体" w:eastAsia="宋体" w:cs="宋体"/>
                <w:spacing w:val="6"/>
                <w:sz w:val="20"/>
                <w:szCs w:val="20"/>
              </w:rPr>
              <w:t>以</w:t>
            </w:r>
            <w:r>
              <w:rPr>
                <w:rFonts w:ascii="宋体" w:hAnsi="宋体" w:eastAsia="宋体" w:cs="宋体"/>
                <w:sz w:val="20"/>
                <w:szCs w:val="20"/>
              </w:rPr>
              <w:t xml:space="preserve"> </w:t>
            </w:r>
            <w:r>
              <w:rPr>
                <w:rFonts w:ascii="宋体" w:hAnsi="宋体" w:eastAsia="宋体" w:cs="宋体"/>
                <w:spacing w:val="18"/>
                <w:sz w:val="20"/>
                <w:szCs w:val="20"/>
              </w:rPr>
              <w:t>下条件</w:t>
            </w:r>
            <w:r>
              <w:rPr>
                <w:rFonts w:ascii="宋体" w:hAnsi="宋体" w:eastAsia="宋体" w:cs="宋体"/>
                <w:spacing w:val="10"/>
                <w:sz w:val="20"/>
                <w:szCs w:val="20"/>
              </w:rPr>
              <w:t>：</w:t>
            </w:r>
            <w:r>
              <w:rPr>
                <w:rFonts w:ascii="宋体" w:hAnsi="宋体" w:eastAsia="宋体" w:cs="宋体"/>
                <w:spacing w:val="9"/>
                <w:sz w:val="20"/>
                <w:szCs w:val="20"/>
              </w:rPr>
              <w:t>1.有中华人民共和国国籍，在中国境内定居。2.信用状况良好，无犯罪记录，有政</w:t>
            </w:r>
            <w:r>
              <w:rPr>
                <w:rFonts w:ascii="宋体" w:hAnsi="宋体" w:eastAsia="宋体" w:cs="宋体"/>
                <w:sz w:val="20"/>
                <w:szCs w:val="20"/>
              </w:rPr>
              <w:t xml:space="preserve"> </w:t>
            </w:r>
            <w:r>
              <w:rPr>
                <w:rFonts w:ascii="宋体" w:hAnsi="宋体" w:eastAsia="宋体" w:cs="宋体"/>
                <w:spacing w:val="8"/>
                <w:sz w:val="20"/>
                <w:szCs w:val="20"/>
              </w:rPr>
              <w:t>治权利和完全民事行为能力。</w:t>
            </w:r>
          </w:p>
          <w:p>
            <w:pPr>
              <w:spacing w:before="1" w:line="246" w:lineRule="auto"/>
              <w:ind w:left="55" w:right="49" w:hanging="4"/>
              <w:rPr>
                <w:rFonts w:ascii="宋体" w:hAnsi="宋体" w:eastAsia="宋体" w:cs="宋体"/>
                <w:sz w:val="20"/>
                <w:szCs w:val="20"/>
              </w:rPr>
            </w:pPr>
            <w:r>
              <w:rPr>
                <w:rFonts w:ascii="宋体" w:hAnsi="宋体" w:eastAsia="宋体" w:cs="宋体"/>
                <w:spacing w:val="10"/>
                <w:sz w:val="20"/>
                <w:szCs w:val="20"/>
              </w:rPr>
              <w:t>【校长条件】校外培训机构应当聘任专职校长 (行政负责人) ，校长除了熟悉相关法律法</w:t>
            </w:r>
            <w:r>
              <w:rPr>
                <w:rFonts w:ascii="宋体" w:hAnsi="宋体" w:eastAsia="宋体" w:cs="宋体"/>
                <w:spacing w:val="6"/>
                <w:sz w:val="20"/>
                <w:szCs w:val="20"/>
              </w:rPr>
              <w:t>规</w:t>
            </w:r>
            <w:r>
              <w:rPr>
                <w:rFonts w:ascii="宋体" w:hAnsi="宋体" w:eastAsia="宋体" w:cs="宋体"/>
                <w:sz w:val="20"/>
                <w:szCs w:val="20"/>
              </w:rPr>
              <w:t xml:space="preserve"> </w:t>
            </w:r>
            <w:r>
              <w:rPr>
                <w:rFonts w:ascii="宋体" w:hAnsi="宋体" w:eastAsia="宋体" w:cs="宋体"/>
                <w:spacing w:val="10"/>
                <w:sz w:val="20"/>
                <w:szCs w:val="20"/>
              </w:rPr>
              <w:t>及教育教学规律外，还应当具备以下条件：1.有中华人民共和国国籍，在中国境内定居。2</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20"/>
                <w:sz w:val="20"/>
                <w:szCs w:val="20"/>
              </w:rPr>
              <w:t>有</w:t>
            </w:r>
            <w:r>
              <w:rPr>
                <w:rFonts w:ascii="宋体" w:hAnsi="宋体" w:eastAsia="宋体" w:cs="宋体"/>
                <w:spacing w:val="11"/>
                <w:sz w:val="20"/>
                <w:szCs w:val="20"/>
              </w:rPr>
              <w:t>政</w:t>
            </w:r>
            <w:r>
              <w:rPr>
                <w:rFonts w:ascii="宋体" w:hAnsi="宋体" w:eastAsia="宋体" w:cs="宋体"/>
                <w:spacing w:val="10"/>
                <w:sz w:val="20"/>
                <w:szCs w:val="20"/>
              </w:rPr>
              <w:t>治权利和完全民事行为能力，信用状况良好，未列入法院失信被执行人名单或政府公共</w:t>
            </w:r>
            <w:r>
              <w:rPr>
                <w:rFonts w:ascii="宋体" w:hAnsi="宋体" w:eastAsia="宋体" w:cs="宋体"/>
                <w:sz w:val="20"/>
                <w:szCs w:val="20"/>
              </w:rPr>
              <w:t xml:space="preserve"> </w:t>
            </w:r>
            <w:r>
              <w:rPr>
                <w:rFonts w:ascii="宋体" w:hAnsi="宋体" w:eastAsia="宋体" w:cs="宋体"/>
                <w:spacing w:val="5"/>
                <w:sz w:val="20"/>
                <w:szCs w:val="20"/>
              </w:rPr>
              <w:t>信用信息系统严重失信人及其法定代表人名单，身体健康，年龄一般不超过 70 周岁。3.</w:t>
            </w:r>
            <w:r>
              <w:rPr>
                <w:rFonts w:ascii="宋体" w:hAnsi="宋体" w:eastAsia="宋体" w:cs="宋体"/>
                <w:spacing w:val="2"/>
                <w:sz w:val="20"/>
                <w:szCs w:val="20"/>
              </w:rPr>
              <w:t>有</w:t>
            </w:r>
            <w:r>
              <w:rPr>
                <w:rFonts w:ascii="宋体" w:hAnsi="宋体" w:eastAsia="宋体" w:cs="宋体"/>
                <w:sz w:val="20"/>
                <w:szCs w:val="20"/>
              </w:rPr>
              <w:t xml:space="preserve">大 </w:t>
            </w:r>
            <w:r>
              <w:rPr>
                <w:rFonts w:ascii="宋体" w:hAnsi="宋体" w:eastAsia="宋体" w:cs="宋体"/>
                <w:spacing w:val="12"/>
                <w:sz w:val="20"/>
                <w:szCs w:val="20"/>
              </w:rPr>
              <w:t>学专科</w:t>
            </w:r>
            <w:r>
              <w:rPr>
                <w:rFonts w:ascii="宋体" w:hAnsi="宋体" w:eastAsia="宋体" w:cs="宋体"/>
                <w:spacing w:val="6"/>
                <w:sz w:val="20"/>
                <w:szCs w:val="20"/>
              </w:rPr>
              <w:t>及以上学历，3 年以上教育教学管理工作经历。</w:t>
            </w:r>
          </w:p>
        </w:tc>
        <w:tc>
          <w:tcPr>
            <w:tcW w:w="959" w:type="dxa"/>
            <w:tcBorders>
              <w:top w:val="single" w:color="000000" w:sz="2" w:space="0"/>
              <w:bottom w:val="single" w:color="000000" w:sz="2" w:space="0"/>
            </w:tcBorders>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057" w:type="dxa"/>
            <w:vMerge w:val="restart"/>
            <w:tcBorders>
              <w:top w:val="single" w:color="000000" w:sz="2" w:space="0"/>
              <w:bottom w:val="nil"/>
            </w:tcBorders>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56" w:lineRule="auto"/>
              <w:ind w:left="114" w:right="107" w:firstLine="310"/>
              <w:rPr>
                <w:rFonts w:ascii="宋体" w:hAnsi="宋体" w:eastAsia="宋体" w:cs="宋体"/>
                <w:sz w:val="20"/>
                <w:szCs w:val="20"/>
              </w:rPr>
            </w:pPr>
            <w:r>
              <w:rPr>
                <w:rFonts w:ascii="宋体" w:hAnsi="宋体" w:eastAsia="宋体" w:cs="宋体"/>
                <w:sz w:val="20"/>
                <w:szCs w:val="20"/>
              </w:rPr>
              <w:t xml:space="preserve">三   </w:t>
            </w:r>
            <w:r>
              <w:rPr>
                <w:rFonts w:ascii="宋体" w:hAnsi="宋体" w:eastAsia="宋体" w:cs="宋体"/>
                <w:spacing w:val="7"/>
                <w:sz w:val="20"/>
                <w:szCs w:val="20"/>
              </w:rPr>
              <w:t>办</w:t>
            </w:r>
            <w:r>
              <w:rPr>
                <w:rFonts w:ascii="宋体" w:hAnsi="宋体" w:eastAsia="宋体" w:cs="宋体"/>
                <w:spacing w:val="6"/>
                <w:sz w:val="20"/>
                <w:szCs w:val="20"/>
              </w:rPr>
              <w:t>学条件</w:t>
            </w:r>
          </w:p>
        </w:tc>
        <w:tc>
          <w:tcPr>
            <w:tcW w:w="2673" w:type="dxa"/>
            <w:tcBorders>
              <w:top w:val="single" w:color="000000" w:sz="2" w:space="0"/>
              <w:bottom w:val="single" w:color="000000" w:sz="2" w:space="0"/>
            </w:tcBorders>
            <w:noWrap w:val="0"/>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191"/>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6"/>
                <w:sz w:val="20"/>
                <w:szCs w:val="20"/>
              </w:rPr>
              <w:t xml:space="preserve"> 一) 楼层及面积达标。</w:t>
            </w:r>
          </w:p>
        </w:tc>
        <w:tc>
          <w:tcPr>
            <w:tcW w:w="8529" w:type="dxa"/>
            <w:tcBorders>
              <w:top w:val="single" w:color="000000" w:sz="2" w:space="0"/>
              <w:bottom w:val="single" w:color="000000" w:sz="2" w:space="0"/>
            </w:tcBorders>
            <w:noWrap w:val="0"/>
            <w:vAlign w:val="top"/>
          </w:tcPr>
          <w:p>
            <w:pPr>
              <w:spacing w:before="88"/>
              <w:ind w:left="57" w:firstLine="15"/>
              <w:rPr>
                <w:rFonts w:ascii="宋体" w:hAnsi="宋体" w:eastAsia="宋体" w:cs="宋体"/>
                <w:sz w:val="20"/>
                <w:szCs w:val="20"/>
              </w:rPr>
            </w:pPr>
            <w:r>
              <w:rPr>
                <w:rFonts w:ascii="宋体" w:hAnsi="宋体" w:eastAsia="宋体" w:cs="宋体"/>
                <w:spacing w:val="12"/>
                <w:sz w:val="20"/>
                <w:szCs w:val="20"/>
              </w:rPr>
              <w:t>1.不得</w:t>
            </w:r>
            <w:r>
              <w:rPr>
                <w:rFonts w:ascii="宋体" w:hAnsi="宋体" w:eastAsia="宋体" w:cs="宋体"/>
                <w:spacing w:val="9"/>
                <w:sz w:val="20"/>
                <w:szCs w:val="20"/>
              </w:rPr>
              <w:t>设</w:t>
            </w:r>
            <w:r>
              <w:rPr>
                <w:rFonts w:ascii="宋体" w:hAnsi="宋体" w:eastAsia="宋体" w:cs="宋体"/>
                <w:spacing w:val="6"/>
                <w:sz w:val="20"/>
                <w:szCs w:val="20"/>
              </w:rPr>
              <w:t>置在幼儿园和全日制中小学校内。办学场所总建筑面积不少于 200 平米，教学用房</w:t>
            </w:r>
            <w:r>
              <w:rPr>
                <w:rFonts w:ascii="宋体" w:hAnsi="宋体" w:eastAsia="宋体" w:cs="宋体"/>
                <w:sz w:val="20"/>
                <w:szCs w:val="20"/>
              </w:rPr>
              <w:t xml:space="preserve"> </w:t>
            </w:r>
            <w:r>
              <w:rPr>
                <w:rFonts w:ascii="宋体" w:hAnsi="宋体" w:eastAsia="宋体" w:cs="宋体"/>
                <w:spacing w:val="8"/>
                <w:sz w:val="20"/>
                <w:szCs w:val="20"/>
              </w:rPr>
              <w:t>建筑面积不少于办学场所总建筑面积的 2/3。须在五楼 (含五楼) 以下，场地产权明晰</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0"/>
                <w:sz w:val="20"/>
                <w:szCs w:val="20"/>
              </w:rPr>
              <w:t>2.培训机构的场地面积应与培训内容、规模相适应，满足教学需要，预留安全距离，确保</w:t>
            </w:r>
            <w:r>
              <w:rPr>
                <w:rFonts w:ascii="宋体" w:hAnsi="宋体" w:eastAsia="宋体" w:cs="宋体"/>
                <w:spacing w:val="9"/>
                <w:sz w:val="20"/>
                <w:szCs w:val="20"/>
              </w:rPr>
              <w:t>不</w:t>
            </w:r>
            <w:r>
              <w:rPr>
                <w:rFonts w:ascii="宋体" w:hAnsi="宋体" w:eastAsia="宋体" w:cs="宋体"/>
                <w:spacing w:val="14"/>
                <w:sz w:val="20"/>
                <w:szCs w:val="20"/>
              </w:rPr>
              <w:t>拥挤</w:t>
            </w:r>
            <w:r>
              <w:rPr>
                <w:rFonts w:ascii="宋体" w:hAnsi="宋体" w:eastAsia="宋体" w:cs="宋体"/>
                <w:spacing w:val="13"/>
                <w:sz w:val="20"/>
                <w:szCs w:val="20"/>
              </w:rPr>
              <w:t>、</w:t>
            </w:r>
            <w:r>
              <w:rPr>
                <w:rFonts w:ascii="宋体" w:hAnsi="宋体" w:eastAsia="宋体" w:cs="宋体"/>
                <w:spacing w:val="7"/>
                <w:sz w:val="20"/>
                <w:szCs w:val="20"/>
              </w:rPr>
              <w:t>易疏散。同一培训时段内，生均面积(指用于培训的生均场地面积，不包括配套服务场</w:t>
            </w:r>
            <w:r>
              <w:rPr>
                <w:rFonts w:ascii="宋体" w:hAnsi="宋体" w:eastAsia="宋体" w:cs="宋体"/>
                <w:spacing w:val="13"/>
                <w:sz w:val="20"/>
                <w:szCs w:val="20"/>
              </w:rPr>
              <w:t>所</w:t>
            </w:r>
            <w:r>
              <w:rPr>
                <w:rFonts w:ascii="宋体" w:hAnsi="宋体" w:eastAsia="宋体" w:cs="宋体"/>
                <w:spacing w:val="7"/>
                <w:sz w:val="20"/>
                <w:szCs w:val="20"/>
              </w:rPr>
              <w:t>面积，下同)不低于 3 平方米。开办以下培训项目，应提高生均面积标准:开办棋牌类之外</w:t>
            </w:r>
            <w:r>
              <w:rPr>
                <w:rFonts w:ascii="宋体" w:hAnsi="宋体" w:eastAsia="宋体" w:cs="宋体"/>
                <w:spacing w:val="14"/>
                <w:sz w:val="20"/>
                <w:szCs w:val="20"/>
              </w:rPr>
              <w:t>体育</w:t>
            </w:r>
            <w:r>
              <w:rPr>
                <w:rFonts w:ascii="宋体" w:hAnsi="宋体" w:eastAsia="宋体" w:cs="宋体"/>
                <w:spacing w:val="8"/>
                <w:sz w:val="20"/>
                <w:szCs w:val="20"/>
              </w:rPr>
              <w:t>培</w:t>
            </w:r>
            <w:r>
              <w:rPr>
                <w:rFonts w:ascii="宋体" w:hAnsi="宋体" w:eastAsia="宋体" w:cs="宋体"/>
                <w:spacing w:val="7"/>
                <w:sz w:val="20"/>
                <w:szCs w:val="20"/>
              </w:rPr>
              <w:t>训项目的，同一培训时段内生均面积不低于 5 平方米；开办需使用较多设备、器材的</w:t>
            </w:r>
            <w:r>
              <w:rPr>
                <w:rFonts w:ascii="宋体" w:hAnsi="宋体" w:eastAsia="宋体" w:cs="宋体"/>
                <w:spacing w:val="6"/>
                <w:sz w:val="20"/>
                <w:szCs w:val="20"/>
              </w:rPr>
              <w:t>科技培训项目的，同一</w:t>
            </w:r>
            <w:r>
              <w:rPr>
                <w:rFonts w:ascii="宋体" w:hAnsi="宋体" w:eastAsia="宋体" w:cs="宋体"/>
                <w:spacing w:val="5"/>
                <w:sz w:val="20"/>
                <w:szCs w:val="20"/>
              </w:rPr>
              <w:t>培</w:t>
            </w:r>
            <w:r>
              <w:rPr>
                <w:rFonts w:ascii="宋体" w:hAnsi="宋体" w:eastAsia="宋体" w:cs="宋体"/>
                <w:spacing w:val="3"/>
                <w:sz w:val="20"/>
                <w:szCs w:val="20"/>
              </w:rPr>
              <w:t>训时段内生均面积不低于 5 平方米；开办舞蹈或戏剧类培训项目的，</w:t>
            </w:r>
            <w:r>
              <w:rPr>
                <w:rFonts w:ascii="宋体" w:hAnsi="宋体" w:eastAsia="宋体" w:cs="宋体"/>
                <w:sz w:val="20"/>
                <w:szCs w:val="20"/>
              </w:rPr>
              <w:t xml:space="preserve"> </w:t>
            </w:r>
            <w:r>
              <w:rPr>
                <w:rFonts w:ascii="宋体" w:hAnsi="宋体" w:eastAsia="宋体" w:cs="宋体"/>
                <w:spacing w:val="6"/>
                <w:sz w:val="20"/>
                <w:szCs w:val="20"/>
              </w:rPr>
              <w:t>同一</w:t>
            </w:r>
            <w:r>
              <w:rPr>
                <w:rFonts w:ascii="宋体" w:hAnsi="宋体" w:eastAsia="宋体" w:cs="宋体"/>
                <w:spacing w:val="4"/>
                <w:sz w:val="20"/>
                <w:szCs w:val="20"/>
              </w:rPr>
              <w:t>培</w:t>
            </w:r>
            <w:r>
              <w:rPr>
                <w:rFonts w:ascii="宋体" w:hAnsi="宋体" w:eastAsia="宋体" w:cs="宋体"/>
                <w:spacing w:val="3"/>
                <w:sz w:val="20"/>
                <w:szCs w:val="20"/>
              </w:rPr>
              <w:t>训时段内生均面积不低于 6 平方米。</w:t>
            </w:r>
          </w:p>
          <w:p>
            <w:pPr>
              <w:spacing w:before="1" w:line="255" w:lineRule="auto"/>
              <w:ind w:left="69" w:right="48" w:hanging="8"/>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8"/>
                <w:sz w:val="20"/>
                <w:szCs w:val="20"/>
              </w:rPr>
              <w:t>举</w:t>
            </w:r>
            <w:r>
              <w:rPr>
                <w:rFonts w:ascii="宋体" w:hAnsi="宋体" w:eastAsia="宋体" w:cs="宋体"/>
                <w:spacing w:val="7"/>
                <w:sz w:val="20"/>
                <w:szCs w:val="20"/>
              </w:rPr>
              <w:t>办者以自有场所办学的，应提供办学场所的房屋产权证明材料； 以租用场所办学的，应</w:t>
            </w:r>
            <w:r>
              <w:rPr>
                <w:rFonts w:ascii="宋体" w:hAnsi="宋体" w:eastAsia="宋体" w:cs="宋体"/>
                <w:sz w:val="20"/>
                <w:szCs w:val="20"/>
              </w:rPr>
              <w:t xml:space="preserve"> </w:t>
            </w:r>
            <w:r>
              <w:rPr>
                <w:rFonts w:ascii="宋体" w:hAnsi="宋体" w:eastAsia="宋体" w:cs="宋体"/>
                <w:spacing w:val="12"/>
                <w:sz w:val="20"/>
                <w:szCs w:val="20"/>
              </w:rPr>
              <w:t>当提</w:t>
            </w:r>
            <w:r>
              <w:rPr>
                <w:rFonts w:ascii="宋体" w:hAnsi="宋体" w:eastAsia="宋体" w:cs="宋体"/>
                <w:spacing w:val="9"/>
                <w:sz w:val="20"/>
                <w:szCs w:val="20"/>
              </w:rPr>
              <w:t>供</w:t>
            </w:r>
            <w:r>
              <w:rPr>
                <w:rFonts w:ascii="宋体" w:hAnsi="宋体" w:eastAsia="宋体" w:cs="宋体"/>
                <w:spacing w:val="6"/>
                <w:sz w:val="20"/>
                <w:szCs w:val="20"/>
              </w:rPr>
              <w:t>具有法律效力的租赁合同，租期不少于 3 年。培训场所内一般应分设男、女卫生间。</w:t>
            </w:r>
          </w:p>
        </w:tc>
        <w:tc>
          <w:tcPr>
            <w:tcW w:w="959" w:type="dxa"/>
            <w:vMerge w:val="restart"/>
            <w:tcBorders>
              <w:top w:val="single" w:color="000000" w:sz="2" w:space="0"/>
              <w:bottom w:val="nil"/>
            </w:tcBorders>
            <w:noWrap w:val="0"/>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56"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vMerge w:val="restart"/>
            <w:tcBorders>
              <w:top w:val="single" w:color="000000" w:sz="2" w:space="0"/>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64"/>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二)消防环保等符合标准。</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6" w:firstLineChars="3"/>
              <w:textAlignment w:val="baseline"/>
              <w:rPr>
                <w:rFonts w:ascii="宋体" w:hAnsi="宋体" w:eastAsia="宋体" w:cs="宋体"/>
                <w:spacing w:val="9"/>
                <w:sz w:val="20"/>
                <w:szCs w:val="20"/>
              </w:rPr>
            </w:pPr>
            <w:r>
              <w:rPr>
                <w:rFonts w:ascii="宋体" w:hAnsi="宋体" w:eastAsia="宋体" w:cs="宋体"/>
                <w:spacing w:val="12"/>
                <w:sz w:val="20"/>
                <w:szCs w:val="20"/>
              </w:rPr>
              <w:t>1.培</w:t>
            </w:r>
            <w:r>
              <w:rPr>
                <w:rFonts w:ascii="宋体" w:hAnsi="宋体" w:eastAsia="宋体" w:cs="宋体"/>
                <w:spacing w:val="11"/>
                <w:sz w:val="20"/>
                <w:szCs w:val="20"/>
              </w:rPr>
              <w:t>训</w:t>
            </w:r>
            <w:r>
              <w:rPr>
                <w:rFonts w:ascii="宋体" w:hAnsi="宋体" w:eastAsia="宋体" w:cs="宋体"/>
                <w:spacing w:val="6"/>
                <w:sz w:val="20"/>
                <w:szCs w:val="20"/>
              </w:rPr>
              <w:t>机构应具有合法、稳定独立使用、符合安全条件的固定场所(含办公用房、教学培训用</w:t>
            </w:r>
            <w:r>
              <w:rPr>
                <w:rFonts w:ascii="宋体" w:hAnsi="宋体" w:eastAsia="宋体" w:cs="宋体"/>
                <w:sz w:val="20"/>
                <w:szCs w:val="20"/>
              </w:rPr>
              <w:t xml:space="preserve"> </w:t>
            </w:r>
            <w:r>
              <w:rPr>
                <w:rFonts w:ascii="宋体" w:hAnsi="宋体" w:eastAsia="宋体" w:cs="宋体"/>
                <w:spacing w:val="18"/>
                <w:sz w:val="20"/>
                <w:szCs w:val="20"/>
              </w:rPr>
              <w:t>房和</w:t>
            </w:r>
            <w:r>
              <w:rPr>
                <w:rFonts w:ascii="宋体" w:hAnsi="宋体" w:eastAsia="宋体" w:cs="宋体"/>
                <w:spacing w:val="13"/>
                <w:sz w:val="20"/>
                <w:szCs w:val="20"/>
              </w:rPr>
              <w:t>其</w:t>
            </w:r>
            <w:r>
              <w:rPr>
                <w:rFonts w:ascii="宋体" w:hAnsi="宋体" w:eastAsia="宋体" w:cs="宋体"/>
                <w:spacing w:val="9"/>
                <w:sz w:val="20"/>
                <w:szCs w:val="20"/>
              </w:rPr>
              <w:t>他必备场地),不得选用居民住宅、地下室、危房、车库、违章建筑及其他存在安全隐</w:t>
            </w:r>
            <w:r>
              <w:rPr>
                <w:rFonts w:ascii="宋体" w:hAnsi="宋体" w:eastAsia="宋体" w:cs="宋体"/>
                <w:sz w:val="20"/>
                <w:szCs w:val="20"/>
              </w:rPr>
              <w:t xml:space="preserve"> </w:t>
            </w:r>
            <w:r>
              <w:rPr>
                <w:rFonts w:ascii="宋体" w:hAnsi="宋体" w:eastAsia="宋体" w:cs="宋体"/>
                <w:spacing w:val="4"/>
                <w:sz w:val="20"/>
                <w:szCs w:val="20"/>
              </w:rPr>
              <w:t>患的场所,不得在全日制学校或幼儿园场地举办培训机构。办学场地应布局合理，采光、照</w:t>
            </w:r>
            <w:r>
              <w:rPr>
                <w:rFonts w:ascii="宋体" w:hAnsi="宋体" w:eastAsia="宋体" w:cs="宋体"/>
                <w:spacing w:val="2"/>
                <w:sz w:val="20"/>
                <w:szCs w:val="20"/>
              </w:rPr>
              <w:t>明</w:t>
            </w:r>
            <w:r>
              <w:rPr>
                <w:rFonts w:ascii="宋体" w:hAnsi="宋体" w:eastAsia="宋体" w:cs="宋体"/>
                <w:sz w:val="20"/>
                <w:szCs w:val="20"/>
              </w:rPr>
              <w:t xml:space="preserve">、 </w:t>
            </w:r>
            <w:r>
              <w:rPr>
                <w:rFonts w:ascii="宋体" w:hAnsi="宋体" w:eastAsia="宋体" w:cs="宋体"/>
                <w:spacing w:val="18"/>
                <w:sz w:val="20"/>
                <w:szCs w:val="20"/>
              </w:rPr>
              <w:t>通风</w:t>
            </w:r>
            <w:r>
              <w:rPr>
                <w:rFonts w:ascii="宋体" w:hAnsi="宋体" w:eastAsia="宋体" w:cs="宋体"/>
                <w:spacing w:val="13"/>
                <w:sz w:val="20"/>
                <w:szCs w:val="20"/>
              </w:rPr>
              <w:t>等</w:t>
            </w:r>
            <w:r>
              <w:rPr>
                <w:rFonts w:ascii="宋体" w:hAnsi="宋体" w:eastAsia="宋体" w:cs="宋体"/>
                <w:spacing w:val="9"/>
                <w:sz w:val="20"/>
                <w:szCs w:val="20"/>
              </w:rPr>
              <w:t>符合安全标准。定期进行通风换气,保持空气清新、无异味。</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4"/>
                <w:sz w:val="20"/>
                <w:szCs w:val="20"/>
              </w:rPr>
              <w:t>.</w:t>
            </w:r>
            <w:r>
              <w:rPr>
                <w:rFonts w:ascii="宋体" w:hAnsi="宋体" w:eastAsia="宋体" w:cs="宋体"/>
                <w:spacing w:val="9"/>
                <w:sz w:val="20"/>
                <w:szCs w:val="20"/>
              </w:rPr>
              <w:t>有房屋建筑验收合格证明或安全检测鉴定报告。</w:t>
            </w:r>
            <w:r>
              <w:rPr>
                <w:rFonts w:ascii="宋体" w:hAnsi="宋体" w:eastAsia="宋体" w:cs="宋体"/>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pacing w:val="5"/>
                <w:sz w:val="20"/>
                <w:szCs w:val="20"/>
              </w:rPr>
            </w:pPr>
            <w:r>
              <w:rPr>
                <w:rFonts w:ascii="宋体" w:hAnsi="宋体" w:eastAsia="宋体" w:cs="宋体"/>
                <w:spacing w:val="18"/>
                <w:sz w:val="20"/>
                <w:szCs w:val="20"/>
              </w:rPr>
              <w:t>3.</w:t>
            </w:r>
            <w:r>
              <w:rPr>
                <w:rFonts w:ascii="宋体" w:hAnsi="宋体" w:eastAsia="宋体" w:cs="宋体"/>
                <w:spacing w:val="16"/>
                <w:sz w:val="20"/>
                <w:szCs w:val="20"/>
              </w:rPr>
              <w:t>培</w:t>
            </w:r>
            <w:r>
              <w:rPr>
                <w:rFonts w:ascii="宋体" w:hAnsi="宋体" w:eastAsia="宋体" w:cs="宋体"/>
                <w:spacing w:val="9"/>
                <w:sz w:val="20"/>
                <w:szCs w:val="20"/>
              </w:rPr>
              <w:t>训机构的培训场所及设施设备应符合国家关于安全、环保、卫生等管理规定，达到《建</w:t>
            </w:r>
            <w:r>
              <w:rPr>
                <w:rFonts w:ascii="宋体" w:hAnsi="宋体" w:eastAsia="宋体" w:cs="宋体"/>
                <w:sz w:val="20"/>
                <w:szCs w:val="20"/>
              </w:rPr>
              <w:t xml:space="preserve"> </w:t>
            </w:r>
            <w:r>
              <w:rPr>
                <w:rFonts w:ascii="宋体" w:hAnsi="宋体" w:eastAsia="宋体" w:cs="宋体"/>
                <w:spacing w:val="2"/>
                <w:sz w:val="20"/>
                <w:szCs w:val="20"/>
              </w:rPr>
              <w:t xml:space="preserve">筑设计防火规范》 ( </w:t>
            </w:r>
            <w:r>
              <w:rPr>
                <w:rFonts w:ascii="宋体" w:hAnsi="宋体" w:eastAsia="宋体" w:cs="宋体"/>
                <w:sz w:val="20"/>
                <w:szCs w:val="20"/>
              </w:rPr>
              <w:t>GB</w:t>
            </w:r>
            <w:r>
              <w:rPr>
                <w:rFonts w:ascii="宋体" w:hAnsi="宋体" w:eastAsia="宋体" w:cs="宋体"/>
                <w:spacing w:val="2"/>
                <w:sz w:val="20"/>
                <w:szCs w:val="20"/>
              </w:rPr>
              <w:t>50016-2014)《建筑内部装修设计防火规范》 (</w:t>
            </w:r>
            <w:r>
              <w:rPr>
                <w:rFonts w:ascii="宋体" w:hAnsi="宋体" w:eastAsia="宋体" w:cs="宋体"/>
                <w:sz w:val="20"/>
                <w:szCs w:val="20"/>
              </w:rPr>
              <w:t>GB</w:t>
            </w:r>
            <w:r>
              <w:rPr>
                <w:rFonts w:ascii="宋体" w:hAnsi="宋体" w:eastAsia="宋体" w:cs="宋体"/>
                <w:spacing w:val="2"/>
                <w:sz w:val="20"/>
                <w:szCs w:val="20"/>
              </w:rPr>
              <w:t>5</w:t>
            </w:r>
            <w:r>
              <w:rPr>
                <w:rFonts w:ascii="宋体" w:hAnsi="宋体" w:eastAsia="宋体" w:cs="宋体"/>
                <w:spacing w:val="1"/>
                <w:sz w:val="20"/>
                <w:szCs w:val="20"/>
              </w:rPr>
              <w:t>0222-2017)等消防技</w:t>
            </w:r>
            <w:r>
              <w:rPr>
                <w:rFonts w:ascii="宋体" w:hAnsi="宋体" w:eastAsia="宋体" w:cs="宋体"/>
                <w:sz w:val="20"/>
                <w:szCs w:val="20"/>
              </w:rPr>
              <w:t xml:space="preserve"> </w:t>
            </w:r>
            <w:r>
              <w:rPr>
                <w:rFonts w:ascii="宋体" w:hAnsi="宋体" w:eastAsia="宋体" w:cs="宋体"/>
                <w:spacing w:val="10"/>
                <w:sz w:val="20"/>
                <w:szCs w:val="20"/>
              </w:rPr>
              <w:t>术标准，并经住建等部门消防审查验收合格或备案通过后方可使用</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w:t>
            </w:r>
            <w:r>
              <w:rPr>
                <w:rFonts w:ascii="宋体" w:hAnsi="宋体" w:eastAsia="宋体" w:cs="宋体"/>
                <w:spacing w:val="9"/>
                <w:sz w:val="20"/>
                <w:szCs w:val="20"/>
              </w:rPr>
              <w:t>从事食品经营的,应当依法取得许可或备案,并符合食品安全管理相关要求。培训场所应落</w:t>
            </w:r>
            <w:r>
              <w:rPr>
                <w:rFonts w:ascii="宋体" w:hAnsi="宋体" w:eastAsia="宋体" w:cs="宋体"/>
                <w:sz w:val="20"/>
                <w:szCs w:val="20"/>
              </w:rPr>
              <w:t xml:space="preserve"> </w:t>
            </w:r>
            <w:r>
              <w:rPr>
                <w:rFonts w:ascii="宋体" w:hAnsi="宋体" w:eastAsia="宋体" w:cs="宋体"/>
                <w:spacing w:val="9"/>
                <w:sz w:val="20"/>
                <w:szCs w:val="20"/>
              </w:rPr>
              <w:t>实好青少年近视防控要求。校外培训机构一</w:t>
            </w:r>
            <w:r>
              <w:rPr>
                <w:rFonts w:ascii="宋体" w:hAnsi="宋体" w:eastAsia="宋体" w:cs="宋体"/>
                <w:spacing w:val="9"/>
                <w:sz w:val="18"/>
                <w:szCs w:val="18"/>
              </w:rPr>
              <w:t>般不</w:t>
            </w:r>
            <w:r>
              <w:rPr>
                <w:rFonts w:ascii="宋体" w:hAnsi="宋体" w:eastAsia="宋体" w:cs="宋体"/>
                <w:spacing w:val="9"/>
                <w:sz w:val="20"/>
                <w:szCs w:val="20"/>
              </w:rPr>
              <w:t>得为培训学生提供住宿</w:t>
            </w:r>
            <w:r>
              <w:rPr>
                <w:rFonts w:ascii="宋体" w:hAnsi="宋体" w:eastAsia="宋体" w:cs="宋体"/>
                <w:spacing w:val="7"/>
                <w:sz w:val="20"/>
                <w:szCs w:val="20"/>
              </w:rPr>
              <w:t>。</w:t>
            </w:r>
          </w:p>
        </w:tc>
        <w:tc>
          <w:tcPr>
            <w:tcW w:w="959" w:type="dxa"/>
            <w:vMerge w:val="continue"/>
            <w:tcBorders>
              <w:top w:val="nil"/>
              <w:bottom w:val="single" w:color="000000" w:sz="2" w:space="0"/>
            </w:tcBorders>
            <w:noWrap w:val="0"/>
            <w:vAlign w:val="top"/>
          </w:tcPr>
          <w:p>
            <w:pPr>
              <w:rPr>
                <w:rFonts w:ascii="Arial"/>
                <w:sz w:val="21"/>
              </w:rPr>
            </w:pPr>
          </w:p>
        </w:tc>
        <w:tc>
          <w:tcPr>
            <w:tcW w:w="1193" w:type="dxa"/>
            <w:vMerge w:val="continue"/>
            <w:tcBorders>
              <w:top w:val="nil"/>
              <w:bottom w:val="single" w:color="000000" w:sz="2" w:space="0"/>
            </w:tcBorders>
            <w:noWrap w:val="0"/>
            <w:vAlign w:val="top"/>
          </w:tcPr>
          <w:p>
            <w:pPr>
              <w:rPr>
                <w:rFonts w:ascii="Arial"/>
                <w:sz w:val="21"/>
              </w:rPr>
            </w:pPr>
          </w:p>
        </w:tc>
      </w:tr>
    </w:tbl>
    <w:p>
      <w:pPr>
        <w:sectPr>
          <w:footerReference r:id="rId7" w:type="default"/>
          <w:pgSz w:w="16839" w:h="11906"/>
          <w:pgMar w:top="1012" w:right="1208" w:bottom="1712" w:left="1207" w:header="0" w:footer="1475" w:gutter="0"/>
          <w:pgNumType w:fmt="decimal"/>
          <w:cols w:space="720" w:num="1"/>
        </w:sectPr>
      </w:pPr>
    </w:p>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1057" w:type="dxa"/>
            <w:vMerge w:val="restart"/>
            <w:tcBorders>
              <w:top w:val="single" w:color="000000" w:sz="2" w:space="0"/>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54" w:lineRule="auto"/>
              <w:ind w:left="114" w:right="107" w:firstLine="310"/>
              <w:rPr>
                <w:rFonts w:ascii="宋体" w:hAnsi="宋体" w:eastAsia="宋体" w:cs="宋体"/>
                <w:sz w:val="20"/>
                <w:szCs w:val="20"/>
              </w:rPr>
            </w:pPr>
            <w:r>
              <w:rPr>
                <w:rFonts w:ascii="宋体" w:hAnsi="宋体" w:eastAsia="宋体" w:cs="宋体"/>
                <w:sz w:val="20"/>
                <w:szCs w:val="20"/>
              </w:rPr>
              <w:t xml:space="preserve">三   </w:t>
            </w:r>
            <w:r>
              <w:rPr>
                <w:rFonts w:ascii="宋体" w:hAnsi="宋体" w:eastAsia="宋体" w:cs="宋体"/>
                <w:spacing w:val="7"/>
                <w:sz w:val="20"/>
                <w:szCs w:val="20"/>
              </w:rPr>
              <w:t>办</w:t>
            </w:r>
            <w:r>
              <w:rPr>
                <w:rFonts w:ascii="宋体" w:hAnsi="宋体" w:eastAsia="宋体" w:cs="宋体"/>
                <w:spacing w:val="6"/>
                <w:sz w:val="20"/>
                <w:szCs w:val="20"/>
              </w:rPr>
              <w:t>学条件</w:t>
            </w:r>
          </w:p>
        </w:tc>
        <w:tc>
          <w:tcPr>
            <w:tcW w:w="2673" w:type="dxa"/>
            <w:tcBorders>
              <w:top w:val="single" w:color="000000" w:sz="2" w:space="0"/>
              <w:bottom w:val="single" w:color="000000" w:sz="2" w:space="0"/>
            </w:tcBorders>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191"/>
              <w:rPr>
                <w:rFonts w:ascii="宋体" w:hAnsi="宋体" w:eastAsia="宋体" w:cs="宋体"/>
                <w:sz w:val="20"/>
                <w:szCs w:val="20"/>
              </w:rPr>
            </w:pPr>
            <w:r>
              <w:rPr>
                <w:rFonts w:ascii="宋体" w:hAnsi="宋体" w:eastAsia="宋体" w:cs="宋体"/>
                <w:spacing w:val="16"/>
                <w:sz w:val="20"/>
                <w:szCs w:val="20"/>
              </w:rPr>
              <w:t>(三) 场所符合行业标</w:t>
            </w:r>
            <w:r>
              <w:rPr>
                <w:rFonts w:ascii="宋体" w:hAnsi="宋体" w:eastAsia="宋体" w:cs="宋体"/>
                <w:spacing w:val="14"/>
                <w:sz w:val="20"/>
                <w:szCs w:val="20"/>
              </w:rPr>
              <w:t>准</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left="72" w:leftChars="0" w:right="49" w:rightChars="0"/>
              <w:textAlignment w:val="baseline"/>
              <w:rPr>
                <w:rFonts w:ascii="宋体" w:hAnsi="宋体" w:eastAsia="宋体" w:cs="宋体"/>
                <w:spacing w:val="10"/>
                <w:sz w:val="20"/>
                <w:szCs w:val="20"/>
              </w:rPr>
            </w:pPr>
            <w:r>
              <w:rPr>
                <w:rFonts w:hint="eastAsia" w:ascii="宋体" w:hAnsi="宋体" w:eastAsia="宋体" w:cs="宋体"/>
                <w:spacing w:val="12"/>
                <w:sz w:val="20"/>
                <w:szCs w:val="20"/>
                <w:lang w:val="en-US" w:eastAsia="zh-CN"/>
              </w:rPr>
              <w:t>1.</w:t>
            </w:r>
            <w:r>
              <w:rPr>
                <w:rFonts w:ascii="宋体" w:hAnsi="宋体" w:eastAsia="宋体" w:cs="宋体"/>
                <w:spacing w:val="12"/>
                <w:sz w:val="20"/>
                <w:szCs w:val="20"/>
              </w:rPr>
              <w:t>体育</w:t>
            </w:r>
            <w:r>
              <w:rPr>
                <w:rFonts w:ascii="宋体" w:hAnsi="宋体" w:eastAsia="宋体" w:cs="宋体"/>
                <w:spacing w:val="8"/>
                <w:sz w:val="20"/>
                <w:szCs w:val="20"/>
              </w:rPr>
              <w:t>培</w:t>
            </w:r>
            <w:r>
              <w:rPr>
                <w:rFonts w:ascii="宋体" w:hAnsi="宋体" w:eastAsia="宋体" w:cs="宋体"/>
                <w:spacing w:val="6"/>
                <w:sz w:val="20"/>
                <w:szCs w:val="20"/>
              </w:rPr>
              <w:t>训场所空间应与培训项目相适应,符合《体育场所开放条件和技术要求》 (</w:t>
            </w:r>
            <w:r>
              <w:rPr>
                <w:rFonts w:ascii="宋体" w:hAnsi="宋体" w:eastAsia="宋体" w:cs="宋体"/>
                <w:sz w:val="20"/>
                <w:szCs w:val="20"/>
              </w:rPr>
              <w:t>GB</w:t>
            </w:r>
            <w:r>
              <w:rPr>
                <w:rFonts w:ascii="宋体" w:hAnsi="宋体" w:eastAsia="宋体" w:cs="宋体"/>
                <w:spacing w:val="6"/>
                <w:sz w:val="20"/>
                <w:szCs w:val="20"/>
              </w:rPr>
              <w:t>19079)</w:t>
            </w:r>
            <w:r>
              <w:rPr>
                <w:rFonts w:ascii="宋体" w:hAnsi="宋体" w:eastAsia="宋体" w:cs="宋体"/>
                <w:sz w:val="20"/>
                <w:szCs w:val="20"/>
              </w:rPr>
              <w:t xml:space="preserve"> </w:t>
            </w:r>
            <w:r>
              <w:rPr>
                <w:rFonts w:ascii="宋体" w:hAnsi="宋体" w:eastAsia="宋体" w:cs="宋体"/>
                <w:spacing w:val="20"/>
                <w:sz w:val="20"/>
                <w:szCs w:val="20"/>
              </w:rPr>
              <w:t>系</w:t>
            </w:r>
            <w:r>
              <w:rPr>
                <w:rFonts w:ascii="宋体" w:hAnsi="宋体" w:eastAsia="宋体" w:cs="宋体"/>
                <w:spacing w:val="10"/>
                <w:sz w:val="20"/>
                <w:szCs w:val="20"/>
              </w:rPr>
              <w:t>列标准规定的开放条件、技术要求及全国性单项体育协会的相关规则。开展高危险性体育</w:t>
            </w:r>
            <w:r>
              <w:rPr>
                <w:rFonts w:ascii="宋体" w:hAnsi="宋体" w:eastAsia="宋体" w:cs="宋体"/>
                <w:sz w:val="20"/>
                <w:szCs w:val="20"/>
              </w:rPr>
              <w:t xml:space="preserve"> </w:t>
            </w:r>
            <w:r>
              <w:rPr>
                <w:rFonts w:ascii="宋体" w:hAnsi="宋体" w:eastAsia="宋体" w:cs="宋体"/>
                <w:spacing w:val="14"/>
                <w:sz w:val="20"/>
                <w:szCs w:val="20"/>
              </w:rPr>
              <w:t>项</w:t>
            </w:r>
            <w:r>
              <w:rPr>
                <w:rFonts w:ascii="宋体" w:hAnsi="宋体" w:eastAsia="宋体" w:cs="宋体"/>
                <w:spacing w:val="10"/>
                <w:sz w:val="20"/>
                <w:szCs w:val="20"/>
              </w:rPr>
              <w:t>目的培训场地,应符合国家规定的条件要求。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left="72" w:leftChars="0" w:right="49" w:rightChars="0"/>
              <w:textAlignment w:val="baseline"/>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12"/>
                <w:sz w:val="20"/>
                <w:szCs w:val="20"/>
              </w:rPr>
              <w:t>2.音乐类培训教室应做好室内音效和隔音设计;舞蹈、戏剧类培训教室层高一般不低于 3.</w:t>
            </w:r>
            <w:r>
              <w:rPr>
                <w:rFonts w:ascii="宋体" w:hAnsi="宋体" w:eastAsia="宋体" w:cs="宋体"/>
                <w:spacing w:val="8"/>
                <w:sz w:val="20"/>
                <w:szCs w:val="20"/>
              </w:rPr>
              <w:t>5</w:t>
            </w:r>
            <w:r>
              <w:rPr>
                <w:rFonts w:ascii="宋体" w:hAnsi="宋体" w:eastAsia="宋体" w:cs="宋体"/>
                <w:sz w:val="20"/>
                <w:szCs w:val="20"/>
              </w:rPr>
              <w:t xml:space="preserve"> </w:t>
            </w:r>
            <w:r>
              <w:rPr>
                <w:rFonts w:ascii="宋体" w:hAnsi="宋体" w:eastAsia="宋体" w:cs="宋体"/>
                <w:spacing w:val="10"/>
                <w:sz w:val="20"/>
                <w:szCs w:val="20"/>
              </w:rPr>
              <w:t>米;美术类培训教室应有良好的北向天然采光,当采用人工照明时,应避免眩光</w:t>
            </w:r>
            <w:r>
              <w:rPr>
                <w:rFonts w:ascii="宋体" w:hAnsi="宋体" w:eastAsia="宋体" w:cs="宋体"/>
                <w:spacing w:val="4"/>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left="72" w:leftChars="0" w:right="49" w:rightChars="0"/>
              <w:textAlignment w:val="baseline"/>
              <w:rPr>
                <w:rFonts w:ascii="宋体" w:hAnsi="宋体" w:eastAsia="宋体" w:cs="宋体"/>
                <w:sz w:val="20"/>
                <w:szCs w:val="20"/>
              </w:rPr>
            </w:pPr>
            <w:r>
              <w:rPr>
                <w:rFonts w:ascii="宋体" w:hAnsi="宋体" w:eastAsia="宋体" w:cs="宋体"/>
                <w:spacing w:val="18"/>
                <w:sz w:val="20"/>
                <w:szCs w:val="20"/>
              </w:rPr>
              <w:t>3.开</w:t>
            </w:r>
            <w:r>
              <w:rPr>
                <w:rFonts w:ascii="宋体" w:hAnsi="宋体" w:eastAsia="宋体" w:cs="宋体"/>
                <w:spacing w:val="15"/>
                <w:sz w:val="20"/>
                <w:szCs w:val="20"/>
              </w:rPr>
              <w:t>展</w:t>
            </w:r>
            <w:r>
              <w:rPr>
                <w:rFonts w:ascii="宋体" w:hAnsi="宋体" w:eastAsia="宋体" w:cs="宋体"/>
                <w:spacing w:val="9"/>
                <w:sz w:val="20"/>
                <w:szCs w:val="20"/>
              </w:rPr>
              <w:t>科技类培训,相关场所应符合有关标准和要求。其中涉及科学实验的,应配备专用实验</w:t>
            </w:r>
            <w:r>
              <w:rPr>
                <w:rFonts w:ascii="宋体" w:hAnsi="宋体" w:eastAsia="宋体" w:cs="宋体"/>
                <w:sz w:val="20"/>
                <w:szCs w:val="20"/>
              </w:rPr>
              <w:t xml:space="preserve"> </w:t>
            </w:r>
            <w:r>
              <w:rPr>
                <w:rFonts w:ascii="宋体" w:hAnsi="宋体" w:eastAsia="宋体" w:cs="宋体"/>
                <w:spacing w:val="11"/>
                <w:sz w:val="20"/>
                <w:szCs w:val="20"/>
              </w:rPr>
              <w:t>教</w:t>
            </w:r>
            <w:r>
              <w:rPr>
                <w:rFonts w:ascii="宋体" w:hAnsi="宋体" w:eastAsia="宋体" w:cs="宋体"/>
                <w:spacing w:val="10"/>
                <w:sz w:val="20"/>
                <w:szCs w:val="20"/>
              </w:rPr>
              <w:t>室;该专用实验教室软硬件设施及风险防控装置等,应不低于当地公办中小学实验室的标准</w:t>
            </w:r>
            <w:r>
              <w:rPr>
                <w:rFonts w:ascii="宋体" w:hAnsi="宋体" w:eastAsia="宋体" w:cs="宋体"/>
                <w:sz w:val="20"/>
                <w:szCs w:val="20"/>
              </w:rPr>
              <w:t xml:space="preserve"> </w:t>
            </w:r>
            <w:r>
              <w:rPr>
                <w:rFonts w:ascii="宋体" w:hAnsi="宋体" w:eastAsia="宋体" w:cs="宋体"/>
                <w:spacing w:val="5"/>
                <w:sz w:val="20"/>
                <w:szCs w:val="20"/>
              </w:rPr>
              <w:t>和要求。</w:t>
            </w:r>
          </w:p>
        </w:tc>
        <w:tc>
          <w:tcPr>
            <w:tcW w:w="959" w:type="dxa"/>
            <w:tcBorders>
              <w:top w:val="single" w:color="000000" w:sz="2" w:space="0"/>
              <w:bottom w:val="single" w:color="000000" w:sz="2" w:space="0"/>
            </w:tcBorders>
            <w:noWrap w:val="0"/>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1"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四) 有相应的设施设备。</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7" w:lineRule="auto"/>
              <w:ind w:left="57"/>
              <w:textAlignment w:val="baseline"/>
              <w:rPr>
                <w:rFonts w:ascii="宋体" w:hAnsi="宋体" w:eastAsia="宋体" w:cs="宋体"/>
                <w:sz w:val="20"/>
                <w:szCs w:val="20"/>
              </w:rPr>
            </w:pPr>
            <w:r>
              <w:rPr>
                <w:rFonts w:ascii="宋体" w:hAnsi="宋体" w:eastAsia="宋体" w:cs="宋体"/>
                <w:spacing w:val="16"/>
                <w:sz w:val="20"/>
                <w:szCs w:val="20"/>
              </w:rPr>
              <w:t>培</w:t>
            </w:r>
            <w:r>
              <w:rPr>
                <w:rFonts w:ascii="宋体" w:hAnsi="宋体" w:eastAsia="宋体" w:cs="宋体"/>
                <w:spacing w:val="9"/>
                <w:sz w:val="20"/>
                <w:szCs w:val="20"/>
              </w:rPr>
              <w:t>训机构应配备与培训内容、规模相适应的设施设备和器材资料。</w:t>
            </w:r>
          </w:p>
          <w:p>
            <w:pPr>
              <w:keepNext w:val="0"/>
              <w:keepLines w:val="0"/>
              <w:pageBreakBefore w:val="0"/>
              <w:widowControl/>
              <w:kinsoku w:val="0"/>
              <w:wordWrap/>
              <w:overflowPunct/>
              <w:topLinePunct w:val="0"/>
              <w:autoSpaceDE w:val="0"/>
              <w:autoSpaceDN w:val="0"/>
              <w:bidi w:val="0"/>
              <w:adjustRightInd w:val="0"/>
              <w:snapToGrid w:val="0"/>
              <w:spacing w:line="297" w:lineRule="auto"/>
              <w:ind w:left="56" w:right="48"/>
              <w:textAlignment w:val="baseline"/>
              <w:rPr>
                <w:rFonts w:ascii="宋体" w:hAnsi="宋体" w:eastAsia="宋体" w:cs="宋体"/>
                <w:sz w:val="20"/>
                <w:szCs w:val="20"/>
              </w:rPr>
            </w:pPr>
            <w:r>
              <w:rPr>
                <w:rFonts w:ascii="宋体" w:hAnsi="宋体" w:eastAsia="宋体" w:cs="宋体"/>
                <w:spacing w:val="10"/>
                <w:sz w:val="20"/>
                <w:szCs w:val="20"/>
              </w:rPr>
              <w:t>对存在安全风险的设施设备,须做好防护措施,设立警示标牌,制定应急预案,配备基本防护</w:t>
            </w:r>
            <w:r>
              <w:rPr>
                <w:rFonts w:ascii="宋体" w:hAnsi="宋体" w:eastAsia="宋体" w:cs="宋体"/>
                <w:spacing w:val="2"/>
                <w:sz w:val="20"/>
                <w:szCs w:val="20"/>
              </w:rPr>
              <w:t>用</w:t>
            </w:r>
            <w:r>
              <w:rPr>
                <w:rFonts w:ascii="宋体" w:hAnsi="宋体" w:eastAsia="宋体" w:cs="宋体"/>
                <w:sz w:val="20"/>
                <w:szCs w:val="20"/>
              </w:rPr>
              <w:t xml:space="preserve"> </w:t>
            </w:r>
            <w:r>
              <w:rPr>
                <w:rFonts w:ascii="宋体" w:hAnsi="宋体" w:eastAsia="宋体" w:cs="宋体"/>
                <w:spacing w:val="14"/>
                <w:sz w:val="20"/>
                <w:szCs w:val="20"/>
              </w:rPr>
              <w:t>品</w:t>
            </w:r>
            <w:r>
              <w:rPr>
                <w:rFonts w:ascii="宋体" w:hAnsi="宋体" w:eastAsia="宋体" w:cs="宋体"/>
                <w:spacing w:val="10"/>
                <w:sz w:val="20"/>
                <w:szCs w:val="20"/>
              </w:rPr>
              <w:t>。培训场所及设施设备存在噪音危害的,应采取措施隔音降噪。</w:t>
            </w:r>
            <w:r>
              <w:rPr>
                <w:rFonts w:ascii="宋体" w:hAnsi="宋体" w:eastAsia="宋体" w:cs="宋体"/>
                <w:sz w:val="20"/>
                <w:szCs w:val="20"/>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7" w:lineRule="auto"/>
              <w:ind w:right="48" w:rightChars="0"/>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val="en-US" w:eastAsia="zh-CN"/>
              </w:rPr>
              <w:t>1.</w:t>
            </w:r>
            <w:r>
              <w:rPr>
                <w:rFonts w:ascii="宋体" w:hAnsi="宋体" w:eastAsia="宋体" w:cs="宋体"/>
                <w:spacing w:val="10"/>
                <w:sz w:val="20"/>
                <w:szCs w:val="20"/>
              </w:rPr>
              <w:t>体育培训机构应配备与培训项目相适应的符合国家标准的市场通用合格设施器材。对具有</w:t>
            </w:r>
            <w:r>
              <w:rPr>
                <w:rFonts w:ascii="宋体" w:hAnsi="宋体" w:eastAsia="宋体" w:cs="宋体"/>
                <w:sz w:val="20"/>
                <w:szCs w:val="20"/>
              </w:rPr>
              <w:t xml:space="preserve"> </w:t>
            </w:r>
            <w:r>
              <w:rPr>
                <w:rFonts w:ascii="宋体" w:hAnsi="宋体" w:eastAsia="宋体" w:cs="宋体"/>
                <w:spacing w:val="14"/>
                <w:sz w:val="20"/>
                <w:szCs w:val="20"/>
              </w:rPr>
              <w:t>一定危</w:t>
            </w:r>
            <w:r>
              <w:rPr>
                <w:rFonts w:ascii="宋体" w:hAnsi="宋体" w:eastAsia="宋体" w:cs="宋体"/>
                <w:spacing w:val="10"/>
                <w:sz w:val="20"/>
                <w:szCs w:val="20"/>
              </w:rPr>
              <w:t>险</w:t>
            </w:r>
            <w:r>
              <w:rPr>
                <w:rFonts w:ascii="宋体" w:hAnsi="宋体" w:eastAsia="宋体" w:cs="宋体"/>
                <w:spacing w:val="7"/>
                <w:sz w:val="20"/>
                <w:szCs w:val="20"/>
              </w:rPr>
              <w:t>性的培训项目,应做好防护措施和医疗急救准备,鼓励配备自动体外除颤仪(</w:t>
            </w:r>
            <w:r>
              <w:rPr>
                <w:rFonts w:ascii="宋体" w:hAnsi="宋体" w:eastAsia="宋体" w:cs="宋体"/>
                <w:sz w:val="20"/>
                <w:szCs w:val="20"/>
              </w:rPr>
              <w:t>AED</w:t>
            </w:r>
            <w:r>
              <w:rPr>
                <w:rFonts w:ascii="宋体" w:hAnsi="宋体" w:eastAsia="宋体" w:cs="宋体"/>
                <w:spacing w:val="7"/>
                <w:sz w:val="20"/>
                <w:szCs w:val="20"/>
              </w:rPr>
              <w:t>)。同</w:t>
            </w:r>
            <w:r>
              <w:rPr>
                <w:rFonts w:ascii="宋体" w:hAnsi="宋体" w:eastAsia="宋体" w:cs="宋体"/>
                <w:sz w:val="20"/>
                <w:szCs w:val="20"/>
              </w:rPr>
              <w:t xml:space="preserve"> </w:t>
            </w:r>
            <w:r>
              <w:rPr>
                <w:rFonts w:ascii="宋体" w:hAnsi="宋体" w:eastAsia="宋体" w:cs="宋体"/>
                <w:spacing w:val="14"/>
                <w:sz w:val="20"/>
                <w:szCs w:val="20"/>
              </w:rPr>
              <w:t>一时间</w:t>
            </w:r>
            <w:r>
              <w:rPr>
                <w:rFonts w:ascii="宋体" w:hAnsi="宋体" w:eastAsia="宋体" w:cs="宋体"/>
                <w:spacing w:val="10"/>
                <w:sz w:val="20"/>
                <w:szCs w:val="20"/>
              </w:rPr>
              <w:t>开</w:t>
            </w:r>
            <w:r>
              <w:rPr>
                <w:rFonts w:ascii="宋体" w:hAnsi="宋体" w:eastAsia="宋体" w:cs="宋体"/>
                <w:spacing w:val="7"/>
                <w:sz w:val="20"/>
                <w:szCs w:val="20"/>
              </w:rPr>
              <w:t>展两项及以上体育培训项目的,培训区域之间应设置隔离带。室内场地应在醒目位置</w:t>
            </w:r>
            <w:r>
              <w:rPr>
                <w:rFonts w:ascii="宋体" w:hAnsi="宋体" w:eastAsia="宋体" w:cs="宋体"/>
                <w:sz w:val="20"/>
                <w:szCs w:val="20"/>
              </w:rPr>
              <w:t xml:space="preserve"> </w:t>
            </w:r>
            <w:r>
              <w:rPr>
                <w:rFonts w:ascii="宋体" w:hAnsi="宋体" w:eastAsia="宋体" w:cs="宋体"/>
                <w:spacing w:val="19"/>
                <w:sz w:val="20"/>
                <w:szCs w:val="20"/>
              </w:rPr>
              <w:t>悬</w:t>
            </w:r>
            <w:r>
              <w:rPr>
                <w:rFonts w:ascii="宋体" w:hAnsi="宋体" w:eastAsia="宋体" w:cs="宋体"/>
                <w:spacing w:val="10"/>
                <w:sz w:val="20"/>
                <w:szCs w:val="20"/>
              </w:rPr>
              <w:t>挂中华人民共和国国旗</w:t>
            </w:r>
            <w:r>
              <w:rPr>
                <w:rFonts w:hint="eastAsia" w:ascii="宋体" w:hAnsi="宋体" w:eastAsia="宋体" w:cs="宋体"/>
                <w:spacing w:val="10"/>
                <w:sz w:val="20"/>
                <w:szCs w:val="20"/>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7" w:lineRule="auto"/>
              <w:ind w:right="48"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0"/>
                <w:sz w:val="20"/>
                <w:szCs w:val="20"/>
              </w:rPr>
              <w:t>文</w:t>
            </w:r>
            <w:r>
              <w:rPr>
                <w:rFonts w:ascii="宋体" w:hAnsi="宋体" w:eastAsia="宋体" w:cs="宋体"/>
                <w:spacing w:val="7"/>
                <w:sz w:val="20"/>
                <w:szCs w:val="20"/>
              </w:rPr>
              <w:t>化艺术培训机构应参照中小学专业教学有关规定,配备与培训项目相适应的设施设备。其</w:t>
            </w:r>
            <w:r>
              <w:rPr>
                <w:rFonts w:ascii="宋体" w:hAnsi="宋体" w:eastAsia="宋体" w:cs="宋体"/>
                <w:sz w:val="20"/>
                <w:szCs w:val="20"/>
              </w:rPr>
              <w:t xml:space="preserve"> </w:t>
            </w:r>
            <w:r>
              <w:rPr>
                <w:rFonts w:ascii="宋体" w:hAnsi="宋体" w:eastAsia="宋体" w:cs="宋体"/>
                <w:spacing w:val="11"/>
                <w:sz w:val="20"/>
                <w:szCs w:val="20"/>
              </w:rPr>
              <w:t>中</w:t>
            </w:r>
            <w:r>
              <w:rPr>
                <w:rFonts w:ascii="宋体" w:hAnsi="宋体" w:eastAsia="宋体" w:cs="宋体"/>
                <w:spacing w:val="10"/>
                <w:sz w:val="20"/>
                <w:szCs w:val="20"/>
              </w:rPr>
              <w:t>,音乐类培训一般应配备钢琴、多媒体等教学设施;舞蹈、戏剧类培训场地应铺设舞蹈专用</w:t>
            </w:r>
            <w:r>
              <w:rPr>
                <w:rFonts w:ascii="宋体" w:hAnsi="宋体" w:eastAsia="宋体" w:cs="宋体"/>
                <w:sz w:val="20"/>
                <w:szCs w:val="20"/>
              </w:rPr>
              <w:t xml:space="preserve"> </w:t>
            </w:r>
            <w:r>
              <w:rPr>
                <w:rFonts w:ascii="宋体" w:hAnsi="宋体" w:eastAsia="宋体" w:cs="宋体"/>
                <w:spacing w:val="20"/>
                <w:sz w:val="20"/>
                <w:szCs w:val="20"/>
              </w:rPr>
              <w:t>地</w:t>
            </w:r>
            <w:r>
              <w:rPr>
                <w:rFonts w:ascii="宋体" w:hAnsi="宋体" w:eastAsia="宋体" w:cs="宋体"/>
                <w:spacing w:val="11"/>
                <w:sz w:val="20"/>
                <w:szCs w:val="20"/>
              </w:rPr>
              <w:t>胶</w:t>
            </w:r>
            <w:r>
              <w:rPr>
                <w:rFonts w:ascii="宋体" w:hAnsi="宋体" w:eastAsia="宋体" w:cs="宋体"/>
                <w:spacing w:val="10"/>
                <w:sz w:val="20"/>
                <w:szCs w:val="20"/>
              </w:rPr>
              <w:t>，配备通长照身镜、可升降把杆等设施设备。</w:t>
            </w:r>
            <w:r>
              <w:rPr>
                <w:rFonts w:ascii="宋体" w:hAnsi="宋体" w:eastAsia="宋体" w:cs="宋体"/>
                <w:sz w:val="20"/>
                <w:szCs w:val="20"/>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7" w:lineRule="auto"/>
              <w:ind w:right="48" w:rightChars="0"/>
              <w:textAlignment w:val="baseline"/>
              <w:rPr>
                <w:rFonts w:ascii="宋体" w:hAnsi="宋体" w:eastAsia="宋体" w:cs="宋体"/>
                <w:sz w:val="20"/>
                <w:szCs w:val="20"/>
              </w:rPr>
            </w:pPr>
            <w:r>
              <w:rPr>
                <w:rFonts w:ascii="宋体" w:hAnsi="宋体" w:eastAsia="宋体" w:cs="宋体"/>
                <w:spacing w:val="18"/>
                <w:sz w:val="20"/>
                <w:szCs w:val="20"/>
              </w:rPr>
              <w:t>3.科</w:t>
            </w:r>
            <w:r>
              <w:rPr>
                <w:rFonts w:ascii="宋体" w:hAnsi="宋体" w:eastAsia="宋体" w:cs="宋体"/>
                <w:spacing w:val="15"/>
                <w:sz w:val="20"/>
                <w:szCs w:val="20"/>
              </w:rPr>
              <w:t>技</w:t>
            </w:r>
            <w:r>
              <w:rPr>
                <w:rFonts w:ascii="宋体" w:hAnsi="宋体" w:eastAsia="宋体" w:cs="宋体"/>
                <w:spacing w:val="9"/>
                <w:sz w:val="20"/>
                <w:szCs w:val="20"/>
              </w:rPr>
              <w:t>培训机构应参照中小学实验室标准配备科学实验装备,教辅教具应符合培训要求,与培</w:t>
            </w:r>
            <w:r>
              <w:rPr>
                <w:rFonts w:ascii="宋体" w:hAnsi="宋体" w:eastAsia="宋体" w:cs="宋体"/>
                <w:sz w:val="20"/>
                <w:szCs w:val="20"/>
              </w:rPr>
              <w:t xml:space="preserve"> </w:t>
            </w:r>
            <w:r>
              <w:rPr>
                <w:rFonts w:ascii="宋体" w:hAnsi="宋体" w:eastAsia="宋体" w:cs="宋体"/>
                <w:spacing w:val="14"/>
                <w:sz w:val="20"/>
                <w:szCs w:val="20"/>
              </w:rPr>
              <w:t>训</w:t>
            </w:r>
            <w:r>
              <w:rPr>
                <w:rFonts w:ascii="宋体" w:hAnsi="宋体" w:eastAsia="宋体" w:cs="宋体"/>
                <w:spacing w:val="9"/>
                <w:sz w:val="20"/>
                <w:szCs w:val="20"/>
              </w:rPr>
              <w:t>对象的年龄相适应,具有防腐、防火、防爆、防意外伤害等性能。</w:t>
            </w:r>
          </w:p>
        </w:tc>
        <w:tc>
          <w:tcPr>
            <w:tcW w:w="959" w:type="dxa"/>
            <w:tcBorders>
              <w:top w:val="single" w:color="000000" w:sz="2" w:space="0"/>
              <w:bottom w:val="single" w:color="000000" w:sz="2" w:space="0"/>
            </w:tcBorders>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rPr>
          <w:rFonts w:ascii="Arial"/>
          <w:sz w:val="21"/>
        </w:rPr>
      </w:pPr>
    </w:p>
    <w:p>
      <w:pPr>
        <w:sectPr>
          <w:footerReference r:id="rId8" w:type="default"/>
          <w:pgSz w:w="16839" w:h="11906"/>
          <w:pgMar w:top="1012" w:right="1208" w:bottom="1713" w:left="1207" w:header="0" w:footer="1475" w:gutter="0"/>
          <w:pgNumType w:fmt="decimal"/>
          <w:cols w:space="720" w:num="1"/>
        </w:sectPr>
      </w:pPr>
    </w:p>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057" w:type="dxa"/>
            <w:vMerge w:val="restart"/>
            <w:tcBorders>
              <w:top w:val="single" w:color="000000" w:sz="2" w:space="0"/>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57" w:lineRule="auto"/>
              <w:ind w:left="112" w:right="107" w:firstLine="331"/>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z w:val="20"/>
                <w:szCs w:val="20"/>
              </w:rPr>
              <w:t xml:space="preserve">   </w:t>
            </w:r>
            <w:r>
              <w:rPr>
                <w:rFonts w:ascii="宋体" w:hAnsi="宋体" w:eastAsia="宋体" w:cs="宋体"/>
                <w:spacing w:val="9"/>
                <w:sz w:val="20"/>
                <w:szCs w:val="20"/>
              </w:rPr>
              <w:t>从</w:t>
            </w:r>
            <w:r>
              <w:rPr>
                <w:rFonts w:ascii="宋体" w:hAnsi="宋体" w:eastAsia="宋体" w:cs="宋体"/>
                <w:spacing w:val="6"/>
                <w:sz w:val="20"/>
                <w:szCs w:val="20"/>
              </w:rPr>
              <w:t>业人员</w:t>
            </w:r>
          </w:p>
        </w:tc>
        <w:tc>
          <w:tcPr>
            <w:tcW w:w="2673" w:type="dxa"/>
            <w:tcBorders>
              <w:top w:val="single" w:color="000000" w:sz="2" w:space="0"/>
              <w:bottom w:val="single" w:color="000000" w:sz="2" w:space="0"/>
            </w:tcBorders>
            <w:noWrap w:val="0"/>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 xml:space="preserve"> 一) 具备相应从业能力。</w:t>
            </w:r>
          </w:p>
        </w:tc>
        <w:tc>
          <w:tcPr>
            <w:tcW w:w="8529" w:type="dxa"/>
            <w:tcBorders>
              <w:top w:val="single" w:color="000000" w:sz="2" w:space="0"/>
              <w:bottom w:val="single" w:color="000000" w:sz="2" w:space="0"/>
            </w:tcBorders>
            <w:noWrap w:val="0"/>
            <w:vAlign w:val="top"/>
          </w:tcPr>
          <w:p>
            <w:pPr>
              <w:spacing w:before="72" w:line="222" w:lineRule="auto"/>
              <w:ind w:left="58" w:right="50" w:hanging="1"/>
              <w:rPr>
                <w:rFonts w:ascii="宋体" w:hAnsi="宋体" w:eastAsia="宋体" w:cs="宋体"/>
                <w:sz w:val="20"/>
                <w:szCs w:val="20"/>
              </w:rPr>
            </w:pPr>
            <w:r>
              <w:rPr>
                <w:rFonts w:ascii="宋体" w:hAnsi="宋体" w:eastAsia="宋体" w:cs="宋体"/>
                <w:spacing w:val="24"/>
                <w:sz w:val="20"/>
                <w:szCs w:val="20"/>
              </w:rPr>
              <w:t>培</w:t>
            </w:r>
            <w:r>
              <w:rPr>
                <w:rFonts w:ascii="宋体" w:hAnsi="宋体" w:eastAsia="宋体" w:cs="宋体"/>
                <w:spacing w:val="18"/>
                <w:sz w:val="20"/>
                <w:szCs w:val="20"/>
              </w:rPr>
              <w:t>训</w:t>
            </w:r>
            <w:r>
              <w:rPr>
                <w:rFonts w:ascii="宋体" w:hAnsi="宋体" w:eastAsia="宋体" w:cs="宋体"/>
                <w:spacing w:val="12"/>
                <w:sz w:val="20"/>
                <w:szCs w:val="20"/>
              </w:rPr>
              <w:t>机构所聘用的从业人员应遵守宪法和法律,热爱教育事业,具有良好道德品质,具备相应</w:t>
            </w:r>
            <w:r>
              <w:rPr>
                <w:rFonts w:ascii="宋体" w:hAnsi="宋体" w:eastAsia="宋体" w:cs="宋体"/>
                <w:sz w:val="20"/>
                <w:szCs w:val="20"/>
              </w:rPr>
              <w:t xml:space="preserve"> </w:t>
            </w:r>
            <w:r>
              <w:rPr>
                <w:rFonts w:ascii="宋体" w:hAnsi="宋体" w:eastAsia="宋体" w:cs="宋体"/>
                <w:spacing w:val="16"/>
                <w:sz w:val="20"/>
                <w:szCs w:val="20"/>
              </w:rPr>
              <w:t>从</w:t>
            </w:r>
            <w:r>
              <w:rPr>
                <w:rFonts w:ascii="宋体" w:hAnsi="宋体" w:eastAsia="宋体" w:cs="宋体"/>
                <w:spacing w:val="9"/>
                <w:sz w:val="20"/>
                <w:szCs w:val="20"/>
              </w:rPr>
              <w:t>业</w:t>
            </w:r>
            <w:r>
              <w:rPr>
                <w:rFonts w:ascii="宋体" w:hAnsi="宋体" w:eastAsia="宋体" w:cs="宋体"/>
                <w:spacing w:val="8"/>
                <w:sz w:val="20"/>
                <w:szCs w:val="20"/>
              </w:rPr>
              <w:t>能力，并符合下列条件:</w:t>
            </w:r>
          </w:p>
          <w:p>
            <w:pPr>
              <w:spacing w:before="1" w:line="221" w:lineRule="auto"/>
              <w:ind w:left="73" w:right="48" w:hanging="1"/>
              <w:rPr>
                <w:rFonts w:ascii="宋体" w:hAnsi="宋体" w:eastAsia="宋体" w:cs="宋体"/>
                <w:sz w:val="20"/>
                <w:szCs w:val="20"/>
              </w:rPr>
            </w:pPr>
            <w:r>
              <w:rPr>
                <w:rFonts w:ascii="宋体" w:hAnsi="宋体" w:eastAsia="宋体" w:cs="宋体"/>
                <w:spacing w:val="18"/>
                <w:sz w:val="20"/>
                <w:szCs w:val="20"/>
              </w:rPr>
              <w:t>1.教</w:t>
            </w:r>
            <w:r>
              <w:rPr>
                <w:rFonts w:ascii="宋体" w:hAnsi="宋体" w:eastAsia="宋体" w:cs="宋体"/>
                <w:spacing w:val="10"/>
                <w:sz w:val="20"/>
                <w:szCs w:val="20"/>
              </w:rPr>
              <w:t>学</w:t>
            </w:r>
            <w:r>
              <w:rPr>
                <w:rFonts w:ascii="宋体" w:hAnsi="宋体" w:eastAsia="宋体" w:cs="宋体"/>
                <w:spacing w:val="9"/>
                <w:sz w:val="20"/>
                <w:szCs w:val="20"/>
              </w:rPr>
              <w:t>教研人员应具备大学专科及以上学历，持有政府部门颁发或认可的与教学内容相对应</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12"/>
                <w:sz w:val="20"/>
                <w:szCs w:val="20"/>
              </w:rPr>
              <w:t>《</w:t>
            </w:r>
            <w:r>
              <w:rPr>
                <w:rFonts w:ascii="宋体" w:hAnsi="宋体" w:eastAsia="宋体" w:cs="宋体"/>
                <w:spacing w:val="7"/>
                <w:sz w:val="20"/>
                <w:szCs w:val="20"/>
              </w:rPr>
              <w:t>教师资格证》或职业(专业)能力证明。</w:t>
            </w:r>
          </w:p>
          <w:p>
            <w:pPr>
              <w:spacing w:before="1" w:line="221" w:lineRule="auto"/>
              <w:ind w:left="57" w:firstLine="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校外培训机构应当配备专职教学管理人员，专职教学管理人员应具有大学专科及以上学历，</w:t>
            </w:r>
            <w:r>
              <w:rPr>
                <w:rFonts w:ascii="宋体" w:hAnsi="宋体" w:eastAsia="宋体" w:cs="宋体"/>
                <w:sz w:val="20"/>
                <w:szCs w:val="20"/>
              </w:rPr>
              <w:t xml:space="preserve"> </w:t>
            </w:r>
            <w:r>
              <w:rPr>
                <w:rFonts w:ascii="宋体" w:hAnsi="宋体" w:eastAsia="宋体" w:cs="宋体"/>
                <w:spacing w:val="-1"/>
                <w:sz w:val="20"/>
                <w:szCs w:val="20"/>
              </w:rPr>
              <w:t xml:space="preserve">有 </w:t>
            </w:r>
            <w:r>
              <w:rPr>
                <w:rFonts w:ascii="宋体" w:hAnsi="宋体" w:eastAsia="宋体" w:cs="宋体"/>
                <w:sz w:val="20"/>
                <w:szCs w:val="20"/>
              </w:rPr>
              <w:t>1 年以上相关工作经历。</w:t>
            </w:r>
          </w:p>
          <w:p>
            <w:pPr>
              <w:spacing w:line="268" w:lineRule="exact"/>
              <w:ind w:left="6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5"/>
                <w:position w:val="1"/>
                <w:sz w:val="20"/>
                <w:szCs w:val="20"/>
              </w:rPr>
              <w:t>.</w:t>
            </w:r>
            <w:r>
              <w:rPr>
                <w:rFonts w:ascii="宋体" w:hAnsi="宋体" w:eastAsia="宋体" w:cs="宋体"/>
                <w:spacing w:val="8"/>
                <w:position w:val="1"/>
                <w:sz w:val="20"/>
                <w:szCs w:val="20"/>
              </w:rPr>
              <w:t>其他从业人员应具有相应的职业资质或从业经历。</w:t>
            </w:r>
          </w:p>
        </w:tc>
        <w:tc>
          <w:tcPr>
            <w:tcW w:w="959" w:type="dxa"/>
            <w:tcBorders>
              <w:top w:val="single" w:color="000000" w:sz="2" w:space="0"/>
              <w:bottom w:val="single" w:color="000000" w:sz="2" w:space="0"/>
            </w:tcBorders>
            <w:noWrap w:val="0"/>
            <w:vAlign w:val="top"/>
          </w:tcPr>
          <w:p>
            <w:pPr>
              <w:spacing w:line="471"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57" w:type="dxa"/>
            <w:vMerge w:val="continue"/>
            <w:tcBorders>
              <w:top w:val="nil"/>
              <w:bottom w:val="nil"/>
            </w:tcBorders>
            <w:noWrap w:val="0"/>
            <w:vAlign w:val="top"/>
          </w:tcPr>
          <w:p>
            <w:pPr>
              <w:rPr>
                <w:rFonts w:ascii="Arial"/>
                <w:sz w:val="21"/>
              </w:rPr>
            </w:pPr>
          </w:p>
        </w:tc>
        <w:tc>
          <w:tcPr>
            <w:tcW w:w="2673" w:type="dxa"/>
            <w:vMerge w:val="restart"/>
            <w:tcBorders>
              <w:top w:val="single" w:color="000000" w:sz="2" w:space="0"/>
              <w:bottom w:val="nil"/>
            </w:tcBorders>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二) 教学人员符合资质。</w:t>
            </w:r>
          </w:p>
        </w:tc>
        <w:tc>
          <w:tcPr>
            <w:tcW w:w="8529" w:type="dxa"/>
            <w:tcBorders>
              <w:top w:val="single" w:color="000000" w:sz="2" w:space="0"/>
              <w:bottom w:val="single" w:color="000000" w:sz="2" w:space="0"/>
            </w:tcBorders>
            <w:noWrap w:val="0"/>
            <w:vAlign w:val="top"/>
          </w:tcPr>
          <w:p>
            <w:pPr>
              <w:spacing w:before="132" w:line="222" w:lineRule="auto"/>
              <w:ind w:left="57"/>
              <w:rPr>
                <w:rFonts w:ascii="宋体" w:hAnsi="宋体" w:eastAsia="宋体" w:cs="宋体"/>
                <w:sz w:val="20"/>
                <w:szCs w:val="20"/>
              </w:rPr>
            </w:pPr>
            <w:r>
              <w:rPr>
                <w:rFonts w:ascii="宋体" w:hAnsi="宋体" w:eastAsia="宋体" w:cs="宋体"/>
                <w:spacing w:val="18"/>
                <w:sz w:val="20"/>
                <w:szCs w:val="20"/>
              </w:rPr>
              <w:t>体</w:t>
            </w:r>
            <w:r>
              <w:rPr>
                <w:rFonts w:ascii="宋体" w:hAnsi="宋体" w:eastAsia="宋体" w:cs="宋体"/>
                <w:spacing w:val="9"/>
                <w:sz w:val="20"/>
                <w:szCs w:val="20"/>
              </w:rPr>
              <w:t>育培训机构教学人员应持有以下至少一种证书:</w:t>
            </w:r>
          </w:p>
          <w:p>
            <w:pPr>
              <w:spacing w:line="226" w:lineRule="auto"/>
              <w:ind w:left="56" w:right="49" w:firstLine="1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.体育教练员专业技术资格证书; 2.体育教师资格证书; 3.社会体育指导员职业资格证书;</w:t>
            </w:r>
            <w:r>
              <w:rPr>
                <w:rFonts w:ascii="宋体" w:hAnsi="宋体" w:eastAsia="宋体" w:cs="宋体"/>
                <w:sz w:val="20"/>
                <w:szCs w:val="20"/>
              </w:rPr>
              <w:t xml:space="preserve"> </w:t>
            </w:r>
            <w:r>
              <w:rPr>
                <w:rFonts w:ascii="宋体" w:hAnsi="宋体" w:eastAsia="宋体" w:cs="宋体"/>
                <w:spacing w:val="18"/>
                <w:sz w:val="20"/>
                <w:szCs w:val="20"/>
              </w:rPr>
              <w:t>4.</w:t>
            </w:r>
            <w:r>
              <w:rPr>
                <w:rFonts w:ascii="宋体" w:hAnsi="宋体" w:eastAsia="宋体" w:cs="宋体"/>
                <w:spacing w:val="13"/>
                <w:sz w:val="20"/>
                <w:szCs w:val="20"/>
              </w:rPr>
              <w:t>经</w:t>
            </w:r>
            <w:r>
              <w:rPr>
                <w:rFonts w:ascii="宋体" w:hAnsi="宋体" w:eastAsia="宋体" w:cs="宋体"/>
                <w:spacing w:val="9"/>
                <w:sz w:val="20"/>
                <w:szCs w:val="20"/>
              </w:rPr>
              <w:t>人力资源和社会保障部门确定的人才评价机构颁发的体育职业技能等级证书; 5.全国性</w:t>
            </w:r>
            <w:r>
              <w:rPr>
                <w:rFonts w:ascii="宋体" w:hAnsi="宋体" w:eastAsia="宋体" w:cs="宋体"/>
                <w:sz w:val="20"/>
                <w:szCs w:val="20"/>
              </w:rPr>
              <w:t xml:space="preserve"> </w:t>
            </w:r>
            <w:r>
              <w:rPr>
                <w:rFonts w:ascii="宋体" w:hAnsi="宋体" w:eastAsia="宋体" w:cs="宋体"/>
                <w:spacing w:val="18"/>
                <w:sz w:val="20"/>
                <w:szCs w:val="20"/>
              </w:rPr>
              <w:t>单项</w:t>
            </w:r>
            <w:r>
              <w:rPr>
                <w:rFonts w:ascii="宋体" w:hAnsi="宋体" w:eastAsia="宋体" w:cs="宋体"/>
                <w:spacing w:val="16"/>
                <w:sz w:val="20"/>
                <w:szCs w:val="20"/>
              </w:rPr>
              <w:t>体</w:t>
            </w:r>
            <w:r>
              <w:rPr>
                <w:rFonts w:ascii="宋体" w:hAnsi="宋体" w:eastAsia="宋体" w:cs="宋体"/>
                <w:spacing w:val="9"/>
                <w:sz w:val="20"/>
                <w:szCs w:val="20"/>
              </w:rPr>
              <w:t>育协会或者经授权的省级单项体育协会颁发的教练(指导)员等级证书; 6.其他经省级</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pacing w:val="10"/>
                <w:sz w:val="20"/>
                <w:szCs w:val="20"/>
              </w:rPr>
              <w:t>含)以上体育行政部门认可的相关证书、体育行业特有工种职业技能鉴定机构培训考核符合</w:t>
            </w:r>
            <w:r>
              <w:rPr>
                <w:rFonts w:ascii="宋体" w:hAnsi="宋体" w:eastAsia="宋体" w:cs="宋体"/>
                <w:sz w:val="20"/>
                <w:szCs w:val="20"/>
              </w:rPr>
              <w:t xml:space="preserve"> </w:t>
            </w:r>
            <w:r>
              <w:rPr>
                <w:rFonts w:ascii="宋体" w:hAnsi="宋体" w:eastAsia="宋体" w:cs="宋体"/>
                <w:spacing w:val="18"/>
                <w:sz w:val="20"/>
                <w:szCs w:val="20"/>
              </w:rPr>
              <w:t>要求</w:t>
            </w:r>
            <w:r>
              <w:rPr>
                <w:rFonts w:ascii="宋体" w:hAnsi="宋体" w:eastAsia="宋体" w:cs="宋体"/>
                <w:spacing w:val="15"/>
                <w:sz w:val="20"/>
                <w:szCs w:val="20"/>
              </w:rPr>
              <w:t>的</w:t>
            </w:r>
            <w:r>
              <w:rPr>
                <w:rFonts w:ascii="宋体" w:hAnsi="宋体" w:eastAsia="宋体" w:cs="宋体"/>
                <w:spacing w:val="9"/>
                <w:sz w:val="20"/>
                <w:szCs w:val="20"/>
              </w:rPr>
              <w:t>从业资格(能力)相关证书; 7.经全国性单项体育协会或省级单项体育协会专业水平转</w:t>
            </w:r>
            <w:r>
              <w:rPr>
                <w:rFonts w:ascii="宋体" w:hAnsi="宋体" w:eastAsia="宋体" w:cs="宋体"/>
                <w:sz w:val="20"/>
                <w:szCs w:val="20"/>
              </w:rPr>
              <w:t xml:space="preserve"> </w:t>
            </w:r>
            <w:r>
              <w:rPr>
                <w:rFonts w:ascii="宋体" w:hAnsi="宋体" w:eastAsia="宋体" w:cs="宋体"/>
                <w:spacing w:val="14"/>
                <w:sz w:val="20"/>
                <w:szCs w:val="20"/>
              </w:rPr>
              <w:t>换</w:t>
            </w:r>
            <w:r>
              <w:rPr>
                <w:rFonts w:ascii="宋体" w:hAnsi="宋体" w:eastAsia="宋体" w:cs="宋体"/>
                <w:spacing w:val="11"/>
                <w:sz w:val="20"/>
                <w:szCs w:val="20"/>
              </w:rPr>
              <w:t>认</w:t>
            </w:r>
            <w:r>
              <w:rPr>
                <w:rFonts w:ascii="宋体" w:hAnsi="宋体" w:eastAsia="宋体" w:cs="宋体"/>
                <w:spacing w:val="7"/>
                <w:sz w:val="20"/>
                <w:szCs w:val="20"/>
              </w:rPr>
              <w:t>可的境外体育组织颁发的教练员证书; 8.开展高危险性体育项目(游泳、攀岩、潜水、滑</w:t>
            </w:r>
            <w:r>
              <w:rPr>
                <w:rFonts w:ascii="宋体" w:hAnsi="宋体" w:eastAsia="宋体" w:cs="宋体"/>
                <w:sz w:val="20"/>
                <w:szCs w:val="20"/>
              </w:rPr>
              <w:t xml:space="preserve"> </w:t>
            </w:r>
            <w:r>
              <w:rPr>
                <w:rFonts w:ascii="宋体" w:hAnsi="宋体" w:eastAsia="宋体" w:cs="宋体"/>
                <w:spacing w:val="10"/>
                <w:sz w:val="20"/>
                <w:szCs w:val="20"/>
              </w:rPr>
              <w:t>雪</w:t>
            </w:r>
            <w:r>
              <w:rPr>
                <w:rFonts w:ascii="宋体" w:hAnsi="宋体" w:eastAsia="宋体" w:cs="宋体"/>
                <w:spacing w:val="9"/>
                <w:sz w:val="20"/>
                <w:szCs w:val="20"/>
              </w:rPr>
              <w:t>等)培训的从业人员必须具有国家规定的职业资格证书。</w:t>
            </w:r>
          </w:p>
        </w:tc>
        <w:tc>
          <w:tcPr>
            <w:tcW w:w="959" w:type="dxa"/>
            <w:tcBorders>
              <w:top w:val="single" w:color="000000" w:sz="2" w:space="0"/>
              <w:bottom w:val="single" w:color="000000" w:sz="2" w:space="0"/>
            </w:tcBorders>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057" w:type="dxa"/>
            <w:vMerge w:val="continue"/>
            <w:tcBorders>
              <w:top w:val="nil"/>
              <w:bottom w:val="nil"/>
            </w:tcBorders>
            <w:noWrap w:val="0"/>
            <w:vAlign w:val="top"/>
          </w:tcPr>
          <w:p>
            <w:pPr>
              <w:rPr>
                <w:rFonts w:ascii="Arial"/>
                <w:sz w:val="21"/>
              </w:rPr>
            </w:pPr>
          </w:p>
        </w:tc>
        <w:tc>
          <w:tcPr>
            <w:tcW w:w="2673" w:type="dxa"/>
            <w:vMerge w:val="continue"/>
            <w:tcBorders>
              <w:top w:val="nil"/>
              <w:bottom w:val="single" w:color="000000" w:sz="2" w:space="0"/>
            </w:tcBorders>
            <w:noWrap w:val="0"/>
            <w:vAlign w:val="top"/>
          </w:tcPr>
          <w:p>
            <w:pPr>
              <w:rPr>
                <w:rFonts w:ascii="Arial"/>
                <w:sz w:val="21"/>
              </w:rPr>
            </w:pPr>
          </w:p>
        </w:tc>
        <w:tc>
          <w:tcPr>
            <w:tcW w:w="8529" w:type="dxa"/>
            <w:tcBorders>
              <w:top w:val="single" w:color="000000" w:sz="2" w:space="0"/>
              <w:bottom w:val="single" w:color="000000" w:sz="2" w:space="0"/>
            </w:tcBorders>
            <w:noWrap w:val="0"/>
            <w:vAlign w:val="top"/>
          </w:tcPr>
          <w:p>
            <w:pPr>
              <w:spacing w:before="158" w:line="231" w:lineRule="auto"/>
              <w:ind w:left="57" w:right="50" w:firstLine="1"/>
              <w:rPr>
                <w:rFonts w:ascii="宋体" w:hAnsi="宋体" w:eastAsia="宋体" w:cs="宋体"/>
                <w:sz w:val="20"/>
                <w:szCs w:val="20"/>
              </w:rPr>
            </w:pPr>
            <w:r>
              <w:rPr>
                <w:rFonts w:ascii="宋体" w:hAnsi="宋体" w:eastAsia="宋体" w:cs="宋体"/>
                <w:spacing w:val="14"/>
                <w:sz w:val="20"/>
                <w:szCs w:val="20"/>
              </w:rPr>
              <w:t>文化艺</w:t>
            </w:r>
            <w:r>
              <w:rPr>
                <w:rFonts w:ascii="宋体" w:hAnsi="宋体" w:eastAsia="宋体" w:cs="宋体"/>
                <w:spacing w:val="8"/>
                <w:sz w:val="20"/>
                <w:szCs w:val="20"/>
              </w:rPr>
              <w:t>术</w:t>
            </w:r>
            <w:r>
              <w:rPr>
                <w:rFonts w:ascii="宋体" w:hAnsi="宋体" w:eastAsia="宋体" w:cs="宋体"/>
                <w:spacing w:val="7"/>
                <w:sz w:val="20"/>
                <w:szCs w:val="20"/>
              </w:rPr>
              <w:t>培训机构的教学人员应当具有与培训科目相对应的教师资格证,或文化艺术类、体育</w:t>
            </w:r>
            <w:r>
              <w:rPr>
                <w:rFonts w:ascii="宋体" w:hAnsi="宋体" w:eastAsia="宋体" w:cs="宋体"/>
                <w:sz w:val="20"/>
                <w:szCs w:val="20"/>
              </w:rPr>
              <w:t xml:space="preserve"> </w:t>
            </w:r>
            <w:r>
              <w:rPr>
                <w:rFonts w:ascii="宋体" w:hAnsi="宋体" w:eastAsia="宋体" w:cs="宋体"/>
                <w:spacing w:val="14"/>
                <w:sz w:val="20"/>
                <w:szCs w:val="20"/>
              </w:rPr>
              <w:t>类相关</w:t>
            </w:r>
            <w:r>
              <w:rPr>
                <w:rFonts w:ascii="宋体" w:hAnsi="宋体" w:eastAsia="宋体" w:cs="宋体"/>
                <w:spacing w:val="10"/>
                <w:sz w:val="20"/>
                <w:szCs w:val="20"/>
              </w:rPr>
              <w:t>专</w:t>
            </w:r>
            <w:r>
              <w:rPr>
                <w:rFonts w:ascii="宋体" w:hAnsi="宋体" w:eastAsia="宋体" w:cs="宋体"/>
                <w:spacing w:val="7"/>
                <w:sz w:val="20"/>
                <w:szCs w:val="20"/>
              </w:rPr>
              <w:t>业学历,或经省级相关行政主管部门认定的文化艺术类、体育类初级及以上专业技术</w:t>
            </w:r>
            <w:r>
              <w:rPr>
                <w:rFonts w:ascii="宋体" w:hAnsi="宋体" w:eastAsia="宋体" w:cs="宋体"/>
                <w:sz w:val="20"/>
                <w:szCs w:val="20"/>
              </w:rPr>
              <w:t xml:space="preserve"> </w:t>
            </w:r>
            <w:r>
              <w:rPr>
                <w:rFonts w:ascii="宋体" w:hAnsi="宋体" w:eastAsia="宋体" w:cs="宋体"/>
                <w:spacing w:val="9"/>
                <w:sz w:val="20"/>
                <w:szCs w:val="20"/>
              </w:rPr>
              <w:t>资格,并从事与自己专业方向相一致的培训活动</w:t>
            </w:r>
            <w:r>
              <w:rPr>
                <w:rFonts w:ascii="宋体" w:hAnsi="宋体" w:eastAsia="宋体" w:cs="宋体"/>
                <w:spacing w:val="6"/>
                <w:sz w:val="20"/>
                <w:szCs w:val="20"/>
              </w:rPr>
              <w:t>。</w:t>
            </w:r>
          </w:p>
        </w:tc>
        <w:tc>
          <w:tcPr>
            <w:tcW w:w="959" w:type="dxa"/>
            <w:tcBorders>
              <w:top w:val="single" w:color="000000" w:sz="2" w:space="0"/>
              <w:bottom w:val="single" w:color="000000" w:sz="2" w:space="0"/>
            </w:tcBorders>
            <w:noWrap w:val="0"/>
            <w:vAlign w:val="top"/>
          </w:tcPr>
          <w:p>
            <w:pPr>
              <w:spacing w:before="273"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三) 从业人员数量达标。</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pacing w:val="7"/>
                <w:sz w:val="20"/>
                <w:szCs w:val="20"/>
              </w:rPr>
            </w:pPr>
            <w:r>
              <w:rPr>
                <w:rFonts w:ascii="宋体" w:hAnsi="宋体" w:eastAsia="宋体" w:cs="宋体"/>
                <w:spacing w:val="8"/>
                <w:sz w:val="20"/>
                <w:szCs w:val="20"/>
              </w:rPr>
              <w:t>1</w:t>
            </w:r>
            <w:r>
              <w:rPr>
                <w:rFonts w:ascii="宋体" w:hAnsi="宋体" w:eastAsia="宋体" w:cs="宋体"/>
                <w:spacing w:val="7"/>
                <w:sz w:val="20"/>
                <w:szCs w:val="20"/>
              </w:rPr>
              <w:t>.培训机构从业人员数量应与培训项目、规模相适应,且具有相应任职资格和任职条件。必须</w:t>
            </w:r>
            <w:r>
              <w:rPr>
                <w:rFonts w:ascii="宋体" w:hAnsi="宋体" w:eastAsia="宋体" w:cs="宋体"/>
                <w:sz w:val="20"/>
                <w:szCs w:val="20"/>
              </w:rPr>
              <w:t xml:space="preserve"> </w:t>
            </w:r>
            <w:r>
              <w:rPr>
                <w:rFonts w:ascii="宋体" w:hAnsi="宋体" w:eastAsia="宋体" w:cs="宋体"/>
                <w:spacing w:val="14"/>
                <w:sz w:val="20"/>
                <w:szCs w:val="20"/>
              </w:rPr>
              <w:t>有稳</w:t>
            </w:r>
            <w:r>
              <w:rPr>
                <w:rFonts w:ascii="宋体" w:hAnsi="宋体" w:eastAsia="宋体" w:cs="宋体"/>
                <w:spacing w:val="12"/>
                <w:sz w:val="20"/>
                <w:szCs w:val="20"/>
              </w:rPr>
              <w:t>定</w:t>
            </w:r>
            <w:r>
              <w:rPr>
                <w:rFonts w:ascii="宋体" w:hAnsi="宋体" w:eastAsia="宋体" w:cs="宋体"/>
                <w:spacing w:val="7"/>
                <w:sz w:val="20"/>
                <w:szCs w:val="20"/>
              </w:rPr>
              <w:t>的师资队伍，签订一年以上劳动合同的专职教学教研人员有 3 名以上，且占从业人员</w:t>
            </w:r>
            <w:r>
              <w:rPr>
                <w:rFonts w:ascii="宋体" w:hAnsi="宋体" w:eastAsia="宋体" w:cs="宋体"/>
                <w:sz w:val="20"/>
                <w:szCs w:val="20"/>
              </w:rPr>
              <w:t xml:space="preserve"> </w:t>
            </w:r>
            <w:r>
              <w:rPr>
                <w:rFonts w:ascii="宋体" w:hAnsi="宋体" w:eastAsia="宋体" w:cs="宋体"/>
                <w:spacing w:val="18"/>
                <w:sz w:val="20"/>
                <w:szCs w:val="20"/>
              </w:rPr>
              <w:t>总数的</w:t>
            </w:r>
            <w:r>
              <w:rPr>
                <w:rFonts w:ascii="宋体" w:hAnsi="宋体" w:eastAsia="宋体" w:cs="宋体"/>
                <w:spacing w:val="12"/>
                <w:sz w:val="20"/>
                <w:szCs w:val="20"/>
              </w:rPr>
              <w:t>比</w:t>
            </w:r>
            <w:r>
              <w:rPr>
                <w:rFonts w:ascii="宋体" w:hAnsi="宋体" w:eastAsia="宋体" w:cs="宋体"/>
                <w:spacing w:val="9"/>
                <w:sz w:val="20"/>
                <w:szCs w:val="20"/>
              </w:rPr>
              <w:t>例不低于 50%。每班次专职教学人员数量符合下列条件：体育培训机构每班次教练</w:t>
            </w:r>
            <w:r>
              <w:rPr>
                <w:rFonts w:ascii="宋体" w:hAnsi="宋体" w:eastAsia="宋体" w:cs="宋体"/>
                <w:sz w:val="20"/>
                <w:szCs w:val="20"/>
              </w:rPr>
              <w:t xml:space="preserve"> </w:t>
            </w:r>
            <w:r>
              <w:rPr>
                <w:rFonts w:ascii="宋体" w:hAnsi="宋体" w:eastAsia="宋体" w:cs="宋体"/>
                <w:spacing w:val="8"/>
                <w:sz w:val="20"/>
                <w:szCs w:val="20"/>
              </w:rPr>
              <w:t>员与学员比</w:t>
            </w:r>
            <w:r>
              <w:rPr>
                <w:rFonts w:ascii="宋体" w:hAnsi="宋体" w:eastAsia="宋体" w:cs="宋体"/>
                <w:spacing w:val="7"/>
                <w:sz w:val="20"/>
                <w:szCs w:val="20"/>
              </w:rPr>
              <w:t>例</w:t>
            </w:r>
            <w:r>
              <w:rPr>
                <w:rFonts w:ascii="宋体" w:hAnsi="宋体" w:eastAsia="宋体" w:cs="宋体"/>
                <w:spacing w:val="4"/>
                <w:sz w:val="20"/>
                <w:szCs w:val="20"/>
              </w:rPr>
              <w:t>控制在 1 :20 之内,超过 20 人应按比例增加教练员。特殊运动项目可按规定扩</w:t>
            </w:r>
            <w:r>
              <w:rPr>
                <w:rFonts w:ascii="宋体" w:hAnsi="宋体" w:eastAsia="宋体" w:cs="宋体"/>
                <w:sz w:val="20"/>
                <w:szCs w:val="20"/>
              </w:rPr>
              <w:t xml:space="preserve"> </w:t>
            </w:r>
            <w:r>
              <w:rPr>
                <w:rFonts w:ascii="宋体" w:hAnsi="宋体" w:eastAsia="宋体" w:cs="宋体"/>
                <w:spacing w:val="20"/>
                <w:sz w:val="20"/>
                <w:szCs w:val="20"/>
              </w:rPr>
              <w:t>大</w:t>
            </w:r>
            <w:r>
              <w:rPr>
                <w:rFonts w:ascii="宋体" w:hAnsi="宋体" w:eastAsia="宋体" w:cs="宋体"/>
                <w:spacing w:val="10"/>
                <w:sz w:val="20"/>
                <w:szCs w:val="20"/>
              </w:rPr>
              <w:t>教练员与学员比例。文化艺术培训机构专业理论课、专业课的师资配备标准比照执行艺术</w:t>
            </w:r>
            <w:r>
              <w:rPr>
                <w:rFonts w:ascii="宋体" w:hAnsi="宋体" w:eastAsia="宋体" w:cs="宋体"/>
                <w:sz w:val="20"/>
                <w:szCs w:val="20"/>
              </w:rPr>
              <w:t xml:space="preserve"> </w:t>
            </w:r>
            <w:r>
              <w:rPr>
                <w:rFonts w:ascii="宋体" w:hAnsi="宋体" w:eastAsia="宋体" w:cs="宋体"/>
                <w:spacing w:val="18"/>
                <w:sz w:val="20"/>
                <w:szCs w:val="20"/>
              </w:rPr>
              <w:t>类学校</w:t>
            </w:r>
            <w:r>
              <w:rPr>
                <w:rFonts w:ascii="宋体" w:hAnsi="宋体" w:eastAsia="宋体" w:cs="宋体"/>
                <w:spacing w:val="15"/>
                <w:sz w:val="20"/>
                <w:szCs w:val="20"/>
              </w:rPr>
              <w:t>同</w:t>
            </w:r>
            <w:r>
              <w:rPr>
                <w:rFonts w:ascii="宋体" w:hAnsi="宋体" w:eastAsia="宋体" w:cs="宋体"/>
                <w:spacing w:val="9"/>
                <w:sz w:val="20"/>
                <w:szCs w:val="20"/>
              </w:rPr>
              <w:t>专业的生师比要求,每班次专职教学人员原则上不低于学生人数的 5%。科技培训机</w:t>
            </w:r>
            <w:r>
              <w:rPr>
                <w:rFonts w:ascii="宋体" w:hAnsi="宋体" w:eastAsia="宋体" w:cs="宋体"/>
                <w:sz w:val="20"/>
                <w:szCs w:val="20"/>
              </w:rPr>
              <w:t xml:space="preserve"> </w:t>
            </w:r>
            <w:r>
              <w:rPr>
                <w:rFonts w:ascii="宋体" w:hAnsi="宋体" w:eastAsia="宋体" w:cs="宋体"/>
                <w:spacing w:val="14"/>
                <w:sz w:val="20"/>
                <w:szCs w:val="20"/>
              </w:rPr>
              <w:t>构每</w:t>
            </w:r>
            <w:r>
              <w:rPr>
                <w:rFonts w:ascii="宋体" w:hAnsi="宋体" w:eastAsia="宋体" w:cs="宋体"/>
                <w:spacing w:val="11"/>
                <w:sz w:val="20"/>
                <w:szCs w:val="20"/>
              </w:rPr>
              <w:t>班</w:t>
            </w:r>
            <w:r>
              <w:rPr>
                <w:rFonts w:ascii="宋体" w:hAnsi="宋体" w:eastAsia="宋体" w:cs="宋体"/>
                <w:spacing w:val="7"/>
                <w:sz w:val="20"/>
                <w:szCs w:val="20"/>
              </w:rPr>
              <w:t>次专职教学人员原则上不低于学生人数的 5%。</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pacing w:val="5"/>
                <w:sz w:val="20"/>
                <w:szCs w:val="20"/>
              </w:rPr>
            </w:pPr>
            <w:r>
              <w:rPr>
                <w:rFonts w:ascii="宋体" w:hAnsi="宋体" w:eastAsia="宋体" w:cs="宋体"/>
                <w:spacing w:val="13"/>
                <w:sz w:val="20"/>
                <w:szCs w:val="20"/>
              </w:rPr>
              <w:t>2</w:t>
            </w:r>
            <w:r>
              <w:rPr>
                <w:rFonts w:ascii="宋体" w:hAnsi="宋体" w:eastAsia="宋体" w:cs="宋体"/>
                <w:spacing w:val="10"/>
                <w:sz w:val="20"/>
                <w:szCs w:val="20"/>
              </w:rPr>
              <w:t>.培训机构应配备具有专业能力的财务人员，会计和出纳应当分设，财务人员应具有会计岗</w:t>
            </w:r>
            <w:r>
              <w:rPr>
                <w:rFonts w:ascii="宋体" w:hAnsi="宋体" w:eastAsia="宋体" w:cs="宋体"/>
                <w:sz w:val="20"/>
                <w:szCs w:val="20"/>
              </w:rPr>
              <w:t xml:space="preserve"> </w:t>
            </w:r>
            <w:r>
              <w:rPr>
                <w:rFonts w:ascii="宋体" w:hAnsi="宋体" w:eastAsia="宋体" w:cs="宋体"/>
                <w:spacing w:val="7"/>
                <w:sz w:val="20"/>
                <w:szCs w:val="20"/>
              </w:rPr>
              <w:t>位资格证书</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培训机构应配备至少 1 名能熟练使用相关设备器材的安全保卫人员。</w:t>
            </w:r>
            <w:r>
              <w:rPr>
                <w:rFonts w:ascii="宋体" w:hAnsi="宋体" w:eastAsia="宋体" w:cs="宋体"/>
                <w:sz w:val="20"/>
                <w:szCs w:val="20"/>
              </w:rPr>
              <w:t xml:space="preserve"> </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z w:val="20"/>
                <w:szCs w:val="20"/>
              </w:rPr>
            </w:pPr>
            <w:r>
              <w:rPr>
                <w:rFonts w:ascii="宋体" w:hAnsi="宋体" w:eastAsia="宋体" w:cs="宋体"/>
                <w:spacing w:val="10"/>
                <w:sz w:val="20"/>
                <w:szCs w:val="20"/>
              </w:rPr>
              <w:t>4.体育</w:t>
            </w:r>
            <w:r>
              <w:rPr>
                <w:rFonts w:ascii="宋体" w:hAnsi="宋体" w:eastAsia="宋体" w:cs="宋体"/>
                <w:spacing w:val="5"/>
                <w:sz w:val="20"/>
                <w:szCs w:val="20"/>
              </w:rPr>
              <w:t>培训机构应根据培训规模，配备至少 1 名经过培训并获得急救证书的人员。</w:t>
            </w:r>
          </w:p>
        </w:tc>
        <w:tc>
          <w:tcPr>
            <w:tcW w:w="959" w:type="dxa"/>
            <w:tcBorders>
              <w:top w:val="single" w:color="000000" w:sz="2" w:space="0"/>
              <w:bottom w:val="single" w:color="000000" w:sz="2" w:space="0"/>
            </w:tcBorders>
            <w:noWrap w:val="0"/>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56"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pacing w:before="117" w:line="192" w:lineRule="auto"/>
        <w:ind w:right="379"/>
        <w:jc w:val="center"/>
        <w:sectPr>
          <w:footerReference r:id="rId9" w:type="default"/>
          <w:pgSz w:w="16839" w:h="11906"/>
          <w:pgMar w:top="1012" w:right="1208" w:bottom="400" w:left="1207" w:header="0" w:footer="0" w:gutter="0"/>
          <w:pgNumType w:fmt="decimal"/>
          <w:cols w:space="720" w:num="1"/>
        </w:sectPr>
      </w:pPr>
    </w:p>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atLeast"/>
        </w:trPr>
        <w:tc>
          <w:tcPr>
            <w:tcW w:w="1057" w:type="dxa"/>
            <w:tcBorders>
              <w:top w:val="single" w:color="000000" w:sz="2" w:space="0"/>
              <w:bottom w:val="single" w:color="000000" w:sz="2" w:space="0"/>
            </w:tcBorders>
            <w:noWrap w:val="0"/>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5" w:lineRule="auto"/>
              <w:ind w:left="112" w:right="107" w:firstLine="331"/>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z w:val="20"/>
                <w:szCs w:val="20"/>
              </w:rPr>
              <w:t xml:space="preserve">   </w:t>
            </w:r>
            <w:r>
              <w:rPr>
                <w:rFonts w:ascii="宋体" w:hAnsi="宋体" w:eastAsia="宋体" w:cs="宋体"/>
                <w:spacing w:val="9"/>
                <w:sz w:val="20"/>
                <w:szCs w:val="20"/>
              </w:rPr>
              <w:t>从</w:t>
            </w:r>
            <w:r>
              <w:rPr>
                <w:rFonts w:ascii="宋体" w:hAnsi="宋体" w:eastAsia="宋体" w:cs="宋体"/>
                <w:spacing w:val="6"/>
                <w:sz w:val="20"/>
                <w:szCs w:val="20"/>
              </w:rPr>
              <w:t>业人员</w:t>
            </w:r>
          </w:p>
        </w:tc>
        <w:tc>
          <w:tcPr>
            <w:tcW w:w="2673" w:type="dxa"/>
            <w:tcBorders>
              <w:top w:val="single" w:color="000000" w:sz="2" w:space="0"/>
              <w:bottom w:val="single" w:color="000000" w:sz="2" w:space="0"/>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1020" w:right="183" w:hanging="829"/>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5"/>
                <w:sz w:val="20"/>
                <w:szCs w:val="20"/>
              </w:rPr>
              <w:t>四) 严格审查公示教师</w:t>
            </w:r>
            <w:r>
              <w:rPr>
                <w:rFonts w:ascii="宋体" w:hAnsi="宋体" w:eastAsia="宋体" w:cs="宋体"/>
                <w:sz w:val="20"/>
                <w:szCs w:val="20"/>
              </w:rPr>
              <w:t xml:space="preserve"> </w:t>
            </w:r>
            <w:r>
              <w:rPr>
                <w:rFonts w:ascii="宋体" w:hAnsi="宋体" w:eastAsia="宋体" w:cs="宋体"/>
                <w:spacing w:val="3"/>
                <w:sz w:val="20"/>
                <w:szCs w:val="20"/>
              </w:rPr>
              <w:t>信息。</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96" w:lineRule="auto"/>
              <w:textAlignment w:val="baseline"/>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1" w:leftChars="0" w:right="50" w:rightChars="0"/>
              <w:textAlignment w:val="baseline"/>
              <w:rPr>
                <w:rFonts w:ascii="宋体" w:hAnsi="宋体" w:eastAsia="宋体" w:cs="宋体"/>
                <w:spacing w:val="10"/>
                <w:sz w:val="20"/>
                <w:szCs w:val="20"/>
              </w:rPr>
            </w:pPr>
            <w:r>
              <w:rPr>
                <w:rFonts w:hint="eastAsia" w:ascii="宋体" w:hAnsi="宋体" w:eastAsia="宋体" w:cs="宋体"/>
                <w:spacing w:val="7"/>
                <w:sz w:val="20"/>
                <w:szCs w:val="20"/>
                <w:lang w:val="en-US" w:eastAsia="zh-CN"/>
              </w:rPr>
              <w:t>1.</w:t>
            </w:r>
            <w:r>
              <w:rPr>
                <w:rFonts w:ascii="宋体" w:hAnsi="宋体" w:eastAsia="宋体" w:cs="宋体"/>
                <w:spacing w:val="7"/>
                <w:sz w:val="20"/>
                <w:szCs w:val="20"/>
              </w:rPr>
              <w:t>培训机构应与聘用的从业人员依法签订劳动合同、缴纳社会保险,保障其工资、福利待遇和</w:t>
            </w:r>
            <w:r>
              <w:rPr>
                <w:rFonts w:ascii="宋体" w:hAnsi="宋体" w:eastAsia="宋体" w:cs="宋体"/>
                <w:sz w:val="20"/>
                <w:szCs w:val="20"/>
              </w:rPr>
              <w:t xml:space="preserve"> </w:t>
            </w:r>
            <w:r>
              <w:rPr>
                <w:rFonts w:ascii="宋体" w:hAnsi="宋体" w:eastAsia="宋体" w:cs="宋体"/>
                <w:spacing w:val="19"/>
                <w:sz w:val="20"/>
                <w:szCs w:val="20"/>
              </w:rPr>
              <w:t>其</w:t>
            </w:r>
            <w:r>
              <w:rPr>
                <w:rFonts w:ascii="宋体" w:hAnsi="宋体" w:eastAsia="宋体" w:cs="宋体"/>
                <w:spacing w:val="10"/>
                <w:sz w:val="20"/>
                <w:szCs w:val="20"/>
              </w:rPr>
              <w:t>他合法权益。对初次招用人员，应开展岗位培训。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1" w:leftChars="0" w:right="50"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9"/>
                <w:sz w:val="20"/>
                <w:szCs w:val="20"/>
              </w:rPr>
              <w:t>培</w:t>
            </w:r>
            <w:r>
              <w:rPr>
                <w:rFonts w:ascii="宋体" w:hAnsi="宋体" w:eastAsia="宋体" w:cs="宋体"/>
                <w:spacing w:val="7"/>
                <w:sz w:val="20"/>
                <w:szCs w:val="20"/>
              </w:rPr>
              <w:t>训机构不得聘用中小学在职教师及相关考试招生机构、相关竞赛组织机构、相关考试(竞</w:t>
            </w:r>
            <w:r>
              <w:rPr>
                <w:rFonts w:ascii="宋体" w:hAnsi="宋体" w:eastAsia="宋体" w:cs="宋体"/>
                <w:sz w:val="20"/>
                <w:szCs w:val="20"/>
              </w:rPr>
              <w:t xml:space="preserve"> </w:t>
            </w:r>
            <w:r>
              <w:rPr>
                <w:rFonts w:ascii="宋体" w:hAnsi="宋体" w:eastAsia="宋体" w:cs="宋体"/>
                <w:spacing w:val="9"/>
                <w:sz w:val="20"/>
                <w:szCs w:val="20"/>
              </w:rPr>
              <w:t>赛)命题人员从事招生、教学、管理等培训活动</w:t>
            </w:r>
            <w:r>
              <w:rPr>
                <w:rFonts w:ascii="宋体" w:hAnsi="宋体" w:eastAsia="宋体" w:cs="宋体"/>
                <w:spacing w:val="5"/>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1" w:leftChars="0" w:right="50" w:rightChars="0"/>
              <w:textAlignment w:val="baseline"/>
              <w:rPr>
                <w:rFonts w:ascii="宋体" w:hAnsi="宋体" w:eastAsia="宋体" w:cs="宋体"/>
                <w:sz w:val="20"/>
                <w:szCs w:val="20"/>
              </w:rPr>
            </w:pPr>
            <w:r>
              <w:rPr>
                <w:rFonts w:ascii="宋体" w:hAnsi="宋体" w:eastAsia="宋体" w:cs="宋体"/>
                <w:spacing w:val="10"/>
                <w:sz w:val="20"/>
                <w:szCs w:val="20"/>
              </w:rPr>
              <w:t>3.培训机构聘用外籍教师，应当符合国家有关规定。严禁聘请在境外的外籍人员开展培训</w:t>
            </w:r>
            <w:r>
              <w:rPr>
                <w:rFonts w:ascii="宋体" w:hAnsi="宋体" w:eastAsia="宋体" w:cs="宋体"/>
                <w:spacing w:val="9"/>
                <w:sz w:val="20"/>
                <w:szCs w:val="20"/>
              </w:rPr>
              <w:t>活</w:t>
            </w:r>
            <w:r>
              <w:rPr>
                <w:rFonts w:ascii="宋体" w:hAnsi="宋体" w:eastAsia="宋体" w:cs="宋体"/>
                <w:sz w:val="20"/>
                <w:szCs w:val="20"/>
              </w:rPr>
              <w:t xml:space="preserve"> </w:t>
            </w:r>
            <w:r>
              <w:rPr>
                <w:rFonts w:ascii="宋体" w:hAnsi="宋体" w:eastAsia="宋体" w:cs="宋体"/>
                <w:spacing w:val="15"/>
                <w:sz w:val="20"/>
                <w:szCs w:val="20"/>
              </w:rPr>
              <w:t>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1" w:leftChars="0" w:right="50" w:rightChars="0"/>
              <w:textAlignment w:val="baseline"/>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1"/>
                <w:sz w:val="20"/>
                <w:szCs w:val="20"/>
              </w:rPr>
              <w:t>培</w:t>
            </w:r>
            <w:r>
              <w:rPr>
                <w:rFonts w:ascii="宋体" w:hAnsi="宋体" w:eastAsia="宋体" w:cs="宋体"/>
                <w:spacing w:val="7"/>
                <w:sz w:val="20"/>
                <w:szCs w:val="20"/>
              </w:rPr>
              <w:t>训机构应严格落实“侵害未成年人案件强制报告制度”“教职员工入职查询制度”,对拟</w:t>
            </w:r>
            <w:r>
              <w:rPr>
                <w:rFonts w:ascii="宋体" w:hAnsi="宋体" w:eastAsia="宋体" w:cs="宋体"/>
                <w:sz w:val="20"/>
                <w:szCs w:val="20"/>
              </w:rPr>
              <w:t xml:space="preserve"> </w:t>
            </w:r>
            <w:r>
              <w:rPr>
                <w:rFonts w:ascii="宋体" w:hAnsi="宋体" w:eastAsia="宋体" w:cs="宋体"/>
                <w:spacing w:val="14"/>
                <w:sz w:val="20"/>
                <w:szCs w:val="20"/>
              </w:rPr>
              <w:t>招用从</w:t>
            </w:r>
            <w:r>
              <w:rPr>
                <w:rFonts w:ascii="宋体" w:hAnsi="宋体" w:eastAsia="宋体" w:cs="宋体"/>
                <w:spacing w:val="11"/>
                <w:sz w:val="20"/>
                <w:szCs w:val="20"/>
              </w:rPr>
              <w:t>业</w:t>
            </w:r>
            <w:r>
              <w:rPr>
                <w:rFonts w:ascii="宋体" w:hAnsi="宋体" w:eastAsia="宋体" w:cs="宋体"/>
                <w:spacing w:val="7"/>
                <w:sz w:val="20"/>
                <w:szCs w:val="20"/>
              </w:rPr>
              <w:t>人员进行性侵等违法犯罪信息查询,对有相关记录的人员不得录用。教学、教研人员</w:t>
            </w:r>
            <w:r>
              <w:rPr>
                <w:rFonts w:ascii="宋体" w:hAnsi="宋体" w:eastAsia="宋体" w:cs="宋体"/>
                <w:sz w:val="20"/>
                <w:szCs w:val="20"/>
              </w:rPr>
              <w:t xml:space="preserve"> </w:t>
            </w:r>
            <w:r>
              <w:rPr>
                <w:rFonts w:ascii="宋体" w:hAnsi="宋体" w:eastAsia="宋体" w:cs="宋体"/>
                <w:spacing w:val="24"/>
                <w:sz w:val="20"/>
                <w:szCs w:val="20"/>
              </w:rPr>
              <w:t>的</w:t>
            </w:r>
            <w:r>
              <w:rPr>
                <w:rFonts w:ascii="宋体" w:hAnsi="宋体" w:eastAsia="宋体" w:cs="宋体"/>
                <w:spacing w:val="21"/>
                <w:sz w:val="20"/>
                <w:szCs w:val="20"/>
              </w:rPr>
              <w:t>基</w:t>
            </w:r>
            <w:r>
              <w:rPr>
                <w:rFonts w:ascii="宋体" w:hAnsi="宋体" w:eastAsia="宋体" w:cs="宋体"/>
                <w:spacing w:val="12"/>
                <w:sz w:val="20"/>
                <w:szCs w:val="20"/>
              </w:rPr>
              <w:t>本信息、从业资格(资质)、从教经历、任教课程等信息应在培训场所及平台网站公示,</w:t>
            </w:r>
            <w:r>
              <w:rPr>
                <w:rFonts w:ascii="宋体" w:hAnsi="宋体" w:eastAsia="宋体" w:cs="宋体"/>
                <w:sz w:val="20"/>
                <w:szCs w:val="20"/>
              </w:rPr>
              <w:t xml:space="preserve"> </w:t>
            </w:r>
            <w:r>
              <w:rPr>
                <w:rFonts w:ascii="宋体" w:hAnsi="宋体" w:eastAsia="宋体" w:cs="宋体"/>
                <w:spacing w:val="12"/>
                <w:sz w:val="20"/>
                <w:szCs w:val="20"/>
              </w:rPr>
              <w:t>并</w:t>
            </w:r>
            <w:r>
              <w:rPr>
                <w:rFonts w:ascii="宋体" w:hAnsi="宋体" w:eastAsia="宋体" w:cs="宋体"/>
                <w:spacing w:val="8"/>
                <w:sz w:val="20"/>
                <w:szCs w:val="20"/>
              </w:rPr>
              <w:t>及</w:t>
            </w:r>
            <w:r>
              <w:rPr>
                <w:rFonts w:ascii="宋体" w:hAnsi="宋体" w:eastAsia="宋体" w:cs="宋体"/>
                <w:spacing w:val="6"/>
                <w:sz w:val="20"/>
                <w:szCs w:val="20"/>
              </w:rPr>
              <w:t>时在全国统一监管平台备案。  (培训场所醒目位置要设置教师信息公示栏)</w:t>
            </w:r>
          </w:p>
        </w:tc>
        <w:tc>
          <w:tcPr>
            <w:tcW w:w="959" w:type="dxa"/>
            <w:tcBorders>
              <w:top w:val="single" w:color="000000" w:sz="2" w:space="0"/>
              <w:bottom w:val="single" w:color="000000" w:sz="2" w:space="0"/>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1057" w:type="dxa"/>
            <w:tcBorders>
              <w:top w:val="single" w:color="000000" w:sz="2" w:space="0"/>
              <w:bottom w:val="single" w:color="000000" w:sz="2"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114" w:right="107" w:firstLine="313"/>
              <w:rPr>
                <w:rFonts w:ascii="宋体" w:hAnsi="宋体" w:eastAsia="宋体" w:cs="宋体"/>
                <w:sz w:val="20"/>
                <w:szCs w:val="20"/>
              </w:rPr>
            </w:pPr>
            <w:r>
              <w:rPr>
                <w:rFonts w:ascii="宋体" w:hAnsi="宋体" w:eastAsia="宋体" w:cs="宋体"/>
                <w:spacing w:val="-3"/>
                <w:sz w:val="20"/>
                <w:szCs w:val="20"/>
              </w:rPr>
              <w:t>五</w:t>
            </w:r>
            <w:r>
              <w:rPr>
                <w:rFonts w:ascii="宋体" w:hAnsi="宋体" w:eastAsia="宋体" w:cs="宋体"/>
                <w:sz w:val="20"/>
                <w:szCs w:val="20"/>
              </w:rPr>
              <w:t xml:space="preserve">   </w:t>
            </w:r>
            <w:r>
              <w:rPr>
                <w:rFonts w:ascii="宋体" w:hAnsi="宋体" w:eastAsia="宋体" w:cs="宋体"/>
                <w:spacing w:val="7"/>
                <w:sz w:val="20"/>
                <w:szCs w:val="20"/>
              </w:rPr>
              <w:t>办</w:t>
            </w:r>
            <w:r>
              <w:rPr>
                <w:rFonts w:ascii="宋体" w:hAnsi="宋体" w:eastAsia="宋体" w:cs="宋体"/>
                <w:spacing w:val="6"/>
                <w:sz w:val="20"/>
                <w:szCs w:val="20"/>
              </w:rPr>
              <w:t>学投入</w:t>
            </w:r>
          </w:p>
        </w:tc>
        <w:tc>
          <w:tcPr>
            <w:tcW w:w="2673" w:type="dxa"/>
            <w:tcBorders>
              <w:top w:val="single" w:color="000000" w:sz="2" w:space="0"/>
              <w:bottom w:val="single" w:color="000000" w:sz="2"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704" w:right="77" w:hanging="619"/>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 xml:space="preserve"> 一) 有相适应的资金投入</w:t>
            </w:r>
            <w:r>
              <w:rPr>
                <w:rFonts w:ascii="宋体" w:hAnsi="宋体" w:eastAsia="宋体" w:cs="宋体"/>
                <w:sz w:val="20"/>
                <w:szCs w:val="20"/>
              </w:rPr>
              <w:t xml:space="preserve"> </w:t>
            </w:r>
            <w:r>
              <w:rPr>
                <w:rFonts w:ascii="宋体" w:hAnsi="宋体" w:eastAsia="宋体" w:cs="宋体"/>
                <w:spacing w:val="9"/>
                <w:sz w:val="20"/>
                <w:szCs w:val="20"/>
              </w:rPr>
              <w:t>和</w:t>
            </w:r>
            <w:r>
              <w:rPr>
                <w:rFonts w:ascii="宋体" w:hAnsi="宋体" w:eastAsia="宋体" w:cs="宋体"/>
                <w:spacing w:val="6"/>
                <w:sz w:val="20"/>
                <w:szCs w:val="20"/>
              </w:rPr>
              <w:t>经费来源。</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77" w:lineRule="auto"/>
              <w:ind w:left="63" w:right="50" w:hanging="6"/>
              <w:textAlignment w:val="baseline"/>
              <w:rPr>
                <w:rFonts w:ascii="宋体" w:hAnsi="宋体" w:eastAsia="宋体" w:cs="宋体"/>
                <w:sz w:val="20"/>
                <w:szCs w:val="20"/>
              </w:rPr>
            </w:pPr>
            <w:r>
              <w:rPr>
                <w:rFonts w:ascii="宋体" w:hAnsi="宋体" w:eastAsia="宋体" w:cs="宋体"/>
                <w:spacing w:val="20"/>
                <w:sz w:val="20"/>
                <w:szCs w:val="20"/>
              </w:rPr>
              <w:t>举</w:t>
            </w:r>
            <w:r>
              <w:rPr>
                <w:rFonts w:ascii="宋体" w:hAnsi="宋体" w:eastAsia="宋体" w:cs="宋体"/>
                <w:spacing w:val="10"/>
                <w:sz w:val="20"/>
                <w:szCs w:val="20"/>
              </w:rPr>
              <w:t>办者应当按照相关法律法规的规定，履行相应的出资义务，保证校外培训机构正常稳定运</w:t>
            </w:r>
            <w:r>
              <w:rPr>
                <w:rFonts w:ascii="宋体" w:hAnsi="宋体" w:eastAsia="宋体" w:cs="宋体"/>
                <w:sz w:val="20"/>
                <w:szCs w:val="20"/>
              </w:rPr>
              <w:t xml:space="preserve"> </w:t>
            </w:r>
            <w:r>
              <w:rPr>
                <w:rFonts w:ascii="宋体" w:hAnsi="宋体" w:eastAsia="宋体" w:cs="宋体"/>
                <w:spacing w:val="-3"/>
                <w:sz w:val="20"/>
                <w:szCs w:val="20"/>
              </w:rPr>
              <w:t>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pacing w:val="7"/>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非</w:t>
            </w:r>
            <w:r>
              <w:rPr>
                <w:rFonts w:ascii="宋体" w:hAnsi="宋体" w:eastAsia="宋体" w:cs="宋体"/>
                <w:spacing w:val="10"/>
                <w:sz w:val="20"/>
                <w:szCs w:val="20"/>
              </w:rPr>
              <w:t>营</w:t>
            </w:r>
            <w:r>
              <w:rPr>
                <w:rFonts w:ascii="宋体" w:hAnsi="宋体" w:eastAsia="宋体" w:cs="宋体"/>
                <w:spacing w:val="9"/>
                <w:sz w:val="20"/>
                <w:szCs w:val="20"/>
              </w:rPr>
              <w:t>利性校外培训机构举办者应当根据相关非营利性法人的法律法规及规章规定，及时足</w:t>
            </w:r>
            <w:r>
              <w:rPr>
                <w:rFonts w:ascii="宋体" w:hAnsi="宋体" w:eastAsia="宋体" w:cs="宋体"/>
                <w:sz w:val="20"/>
                <w:szCs w:val="20"/>
              </w:rPr>
              <w:t xml:space="preserve"> </w:t>
            </w:r>
            <w:r>
              <w:rPr>
                <w:rFonts w:ascii="宋体" w:hAnsi="宋体" w:eastAsia="宋体" w:cs="宋体"/>
                <w:spacing w:val="20"/>
                <w:sz w:val="20"/>
                <w:szCs w:val="20"/>
              </w:rPr>
              <w:t>额</w:t>
            </w:r>
            <w:r>
              <w:rPr>
                <w:rFonts w:ascii="宋体" w:hAnsi="宋体" w:eastAsia="宋体" w:cs="宋体"/>
                <w:spacing w:val="10"/>
                <w:sz w:val="20"/>
                <w:szCs w:val="20"/>
              </w:rPr>
              <w:t>缴存开办资金；营利性校外培训机构举办者应当按照相关营利性法人的法律法规及规章规</w:t>
            </w:r>
            <w:r>
              <w:rPr>
                <w:rFonts w:ascii="宋体" w:hAnsi="宋体" w:eastAsia="宋体" w:cs="宋体"/>
                <w:sz w:val="20"/>
                <w:szCs w:val="20"/>
              </w:rPr>
              <w:t xml:space="preserve"> </w:t>
            </w:r>
            <w:r>
              <w:rPr>
                <w:rFonts w:ascii="宋体" w:hAnsi="宋体" w:eastAsia="宋体" w:cs="宋体"/>
                <w:spacing w:val="20"/>
                <w:sz w:val="20"/>
                <w:szCs w:val="20"/>
              </w:rPr>
              <w:t>定</w:t>
            </w:r>
            <w:r>
              <w:rPr>
                <w:rFonts w:ascii="宋体" w:hAnsi="宋体" w:eastAsia="宋体" w:cs="宋体"/>
                <w:spacing w:val="10"/>
                <w:sz w:val="20"/>
                <w:szCs w:val="20"/>
              </w:rPr>
              <w:t>，在出资者承诺的期限内缴纳注册资金。涉及联合办学的，举办者之间对办学投入承担相</w:t>
            </w:r>
            <w:r>
              <w:rPr>
                <w:rFonts w:ascii="宋体" w:hAnsi="宋体" w:eastAsia="宋体" w:cs="宋体"/>
                <w:sz w:val="20"/>
                <w:szCs w:val="20"/>
              </w:rPr>
              <w:t xml:space="preserve"> </w:t>
            </w:r>
            <w:r>
              <w:rPr>
                <w:rFonts w:ascii="宋体" w:hAnsi="宋体" w:eastAsia="宋体" w:cs="宋体"/>
                <w:spacing w:val="7"/>
                <w:sz w:val="20"/>
                <w:szCs w:val="20"/>
              </w:rPr>
              <w:t>应的法律责任。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举办者履行出资义务，可以用货币或实物出资,也可用符合法律法规及相关规定的非货币财</w:t>
            </w:r>
            <w:r>
              <w:rPr>
                <w:rFonts w:ascii="宋体" w:hAnsi="宋体" w:eastAsia="宋体" w:cs="宋体"/>
                <w:sz w:val="20"/>
                <w:szCs w:val="20"/>
              </w:rPr>
              <w:t xml:space="preserve"> </w:t>
            </w:r>
            <w:r>
              <w:rPr>
                <w:rFonts w:ascii="宋体" w:hAnsi="宋体" w:eastAsia="宋体" w:cs="宋体"/>
                <w:spacing w:val="11"/>
                <w:sz w:val="20"/>
                <w:szCs w:val="20"/>
              </w:rPr>
              <w:t>产</w:t>
            </w:r>
            <w:r>
              <w:rPr>
                <w:rFonts w:ascii="宋体" w:hAnsi="宋体" w:eastAsia="宋体" w:cs="宋体"/>
                <w:spacing w:val="9"/>
                <w:sz w:val="20"/>
                <w:szCs w:val="20"/>
              </w:rPr>
              <w:t>出资。登记为民办非企业单位的，应以货币出资。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0"/>
                <w:sz w:val="20"/>
                <w:szCs w:val="20"/>
              </w:rPr>
              <w:t>3.开办资金</w:t>
            </w:r>
            <w:r>
              <w:rPr>
                <w:rFonts w:ascii="宋体" w:hAnsi="宋体" w:eastAsia="宋体" w:cs="宋体"/>
                <w:spacing w:val="8"/>
                <w:sz w:val="20"/>
                <w:szCs w:val="20"/>
              </w:rPr>
              <w:t xml:space="preserve"> </w:t>
            </w:r>
            <w:r>
              <w:rPr>
                <w:rFonts w:ascii="宋体" w:hAnsi="宋体" w:eastAsia="宋体" w:cs="宋体"/>
                <w:spacing w:val="5"/>
                <w:sz w:val="20"/>
                <w:szCs w:val="20"/>
              </w:rPr>
              <w:t>(或注册资本) 数额应与办学规模相适应，单体培训机构开办资金 (或注册资本)</w:t>
            </w:r>
            <w:r>
              <w:rPr>
                <w:rFonts w:ascii="宋体" w:hAnsi="宋体" w:eastAsia="宋体" w:cs="宋体"/>
                <w:sz w:val="20"/>
                <w:szCs w:val="20"/>
              </w:rPr>
              <w:t xml:space="preserve"> </w:t>
            </w:r>
            <w:r>
              <w:rPr>
                <w:rFonts w:ascii="宋体" w:hAnsi="宋体" w:eastAsia="宋体" w:cs="宋体"/>
                <w:spacing w:val="-1"/>
                <w:sz w:val="20"/>
                <w:szCs w:val="20"/>
              </w:rPr>
              <w:t xml:space="preserve">一般不少于 </w:t>
            </w:r>
            <w:r>
              <w:rPr>
                <w:rFonts w:ascii="宋体" w:hAnsi="宋体" w:eastAsia="宋体" w:cs="宋体"/>
                <w:sz w:val="20"/>
                <w:szCs w:val="20"/>
              </w:rPr>
              <w:t>30 万元，每增设 1 个教学点增资数额一般不少于 10 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9"/>
                <w:sz w:val="20"/>
                <w:szCs w:val="20"/>
              </w:rPr>
              <w:t>.举办者应当将货币、土地使用权、房屋及知识产权等所有办学投入，及时过户到培训机构</w:t>
            </w:r>
            <w:r>
              <w:rPr>
                <w:rFonts w:ascii="宋体" w:hAnsi="宋体" w:eastAsia="宋体" w:cs="宋体"/>
                <w:sz w:val="20"/>
                <w:szCs w:val="20"/>
              </w:rPr>
              <w:t xml:space="preserve"> </w:t>
            </w:r>
            <w:r>
              <w:rPr>
                <w:rFonts w:ascii="宋体" w:hAnsi="宋体" w:eastAsia="宋体" w:cs="宋体"/>
                <w:spacing w:val="14"/>
                <w:sz w:val="20"/>
                <w:szCs w:val="20"/>
              </w:rPr>
              <w:t>名</w:t>
            </w:r>
            <w:r>
              <w:rPr>
                <w:rFonts w:ascii="宋体" w:hAnsi="宋体" w:eastAsia="宋体" w:cs="宋体"/>
                <w:spacing w:val="8"/>
                <w:sz w:val="20"/>
                <w:szCs w:val="20"/>
              </w:rPr>
              <w:t>下</w:t>
            </w:r>
            <w:r>
              <w:rPr>
                <w:rFonts w:ascii="宋体" w:hAnsi="宋体" w:eastAsia="宋体" w:cs="宋体"/>
                <w:spacing w:val="7"/>
                <w:sz w:val="20"/>
                <w:szCs w:val="20"/>
              </w:rPr>
              <w:t>，依法落实法人财产权。</w:t>
            </w:r>
          </w:p>
        </w:tc>
        <w:tc>
          <w:tcPr>
            <w:tcW w:w="959" w:type="dxa"/>
            <w:tcBorders>
              <w:top w:val="single" w:color="000000" w:sz="2" w:space="0"/>
              <w:bottom w:val="single" w:color="000000" w:sz="2" w:space="0"/>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10" w:type="default"/>
          <w:pgSz w:w="16839" w:h="11906"/>
          <w:pgMar w:top="1012" w:right="1208" w:bottom="1713" w:left="1207" w:header="0" w:footer="1473" w:gutter="0"/>
          <w:pgNumType w:fmt="decimal"/>
          <w:cols w:space="720" w:num="1"/>
        </w:sectPr>
      </w:pPr>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1057" w:type="dxa"/>
            <w:vMerge w:val="restart"/>
            <w:tcBorders>
              <w:top w:val="single" w:color="000000" w:sz="2" w:space="0"/>
              <w:bottom w:val="nil"/>
            </w:tcBorders>
            <w:noWrap w:val="0"/>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112" w:right="107" w:firstLine="313"/>
              <w:rPr>
                <w:rFonts w:ascii="宋体" w:hAnsi="宋体" w:eastAsia="宋体" w:cs="宋体"/>
                <w:sz w:val="20"/>
                <w:szCs w:val="20"/>
              </w:rPr>
            </w:pPr>
            <w:r>
              <w:rPr>
                <w:rFonts w:ascii="宋体" w:hAnsi="宋体" w:eastAsia="宋体" w:cs="宋体"/>
                <w:spacing w:val="-1"/>
                <w:sz w:val="20"/>
                <w:szCs w:val="20"/>
              </w:rPr>
              <w:t>六</w:t>
            </w:r>
            <w:r>
              <w:rPr>
                <w:rFonts w:ascii="宋体" w:hAnsi="宋体" w:eastAsia="宋体" w:cs="宋体"/>
                <w:sz w:val="20"/>
                <w:szCs w:val="20"/>
              </w:rPr>
              <w:t xml:space="preserve">   </w:t>
            </w:r>
            <w:r>
              <w:rPr>
                <w:rFonts w:ascii="宋体" w:hAnsi="宋体" w:eastAsia="宋体" w:cs="宋体"/>
                <w:spacing w:val="9"/>
                <w:sz w:val="20"/>
                <w:szCs w:val="20"/>
              </w:rPr>
              <w:t>教</w:t>
            </w:r>
            <w:r>
              <w:rPr>
                <w:rFonts w:ascii="宋体" w:hAnsi="宋体" w:eastAsia="宋体" w:cs="宋体"/>
                <w:spacing w:val="6"/>
                <w:sz w:val="20"/>
                <w:szCs w:val="20"/>
              </w:rPr>
              <w:t>学管理</w:t>
            </w:r>
          </w:p>
        </w:tc>
        <w:tc>
          <w:tcPr>
            <w:tcW w:w="2673" w:type="dxa"/>
            <w:tcBorders>
              <w:top w:val="single" w:color="000000" w:sz="2" w:space="0"/>
              <w:bottom w:val="single" w:color="000000" w:sz="2" w:space="0"/>
            </w:tcBorders>
            <w:noWrap w:val="0"/>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 xml:space="preserve"> 一) 培训项目符合规定。</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pacing w:val="10"/>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培</w:t>
            </w:r>
            <w:r>
              <w:rPr>
                <w:rFonts w:ascii="宋体" w:hAnsi="宋体" w:eastAsia="宋体" w:cs="宋体"/>
                <w:spacing w:val="10"/>
                <w:sz w:val="20"/>
                <w:szCs w:val="20"/>
              </w:rPr>
              <w:t>训</w:t>
            </w:r>
            <w:r>
              <w:rPr>
                <w:rFonts w:ascii="宋体" w:hAnsi="宋体" w:eastAsia="宋体" w:cs="宋体"/>
                <w:spacing w:val="9"/>
                <w:sz w:val="20"/>
                <w:szCs w:val="20"/>
              </w:rPr>
              <w:t>机构应贯彻党的教育方针，落实立德树人根本要求，制定与培训项目相对应的培训计</w:t>
            </w:r>
            <w:r>
              <w:rPr>
                <w:rFonts w:ascii="宋体" w:hAnsi="宋体" w:eastAsia="宋体" w:cs="宋体"/>
                <w:sz w:val="20"/>
                <w:szCs w:val="20"/>
              </w:rPr>
              <w:t xml:space="preserve"> </w:t>
            </w:r>
            <w:r>
              <w:rPr>
                <w:rFonts w:ascii="宋体" w:hAnsi="宋体" w:eastAsia="宋体" w:cs="宋体"/>
                <w:spacing w:val="20"/>
                <w:sz w:val="20"/>
                <w:szCs w:val="20"/>
              </w:rPr>
              <w:t>划</w:t>
            </w:r>
            <w:r>
              <w:rPr>
                <w:rFonts w:ascii="宋体" w:hAnsi="宋体" w:eastAsia="宋体" w:cs="宋体"/>
                <w:spacing w:val="11"/>
                <w:sz w:val="20"/>
                <w:szCs w:val="20"/>
              </w:rPr>
              <w:t>、</w:t>
            </w:r>
            <w:r>
              <w:rPr>
                <w:rFonts w:ascii="宋体" w:hAnsi="宋体" w:eastAsia="宋体" w:cs="宋体"/>
                <w:spacing w:val="10"/>
                <w:sz w:val="20"/>
                <w:szCs w:val="20"/>
              </w:rPr>
              <w:t>教学大纲，合理安排培训课程内容。项目培训应当符合国家及本省有关规定，具有明确</w:t>
            </w:r>
            <w:r>
              <w:rPr>
                <w:rFonts w:ascii="宋体" w:hAnsi="宋体" w:eastAsia="宋体" w:cs="宋体"/>
                <w:sz w:val="20"/>
                <w:szCs w:val="20"/>
              </w:rPr>
              <w:t xml:space="preserve"> </w:t>
            </w:r>
            <w:r>
              <w:rPr>
                <w:rFonts w:ascii="宋体" w:hAnsi="宋体" w:eastAsia="宋体" w:cs="宋体"/>
                <w:spacing w:val="19"/>
                <w:sz w:val="20"/>
                <w:szCs w:val="20"/>
              </w:rPr>
              <w:t>的</w:t>
            </w:r>
            <w:r>
              <w:rPr>
                <w:rFonts w:ascii="宋体" w:hAnsi="宋体" w:eastAsia="宋体" w:cs="宋体"/>
                <w:spacing w:val="10"/>
                <w:sz w:val="20"/>
                <w:szCs w:val="20"/>
              </w:rPr>
              <w:t>办学宗旨及培养目标，不得违背教育规律和青少年成长发展规律。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4"/>
                <w:sz w:val="20"/>
                <w:szCs w:val="20"/>
              </w:rPr>
              <w:t>2.不得以任何形式在非学科</w:t>
            </w:r>
            <w:r>
              <w:rPr>
                <w:rFonts w:ascii="宋体" w:hAnsi="宋体" w:eastAsia="宋体" w:cs="宋体"/>
                <w:spacing w:val="2"/>
                <w:sz w:val="20"/>
                <w:szCs w:val="20"/>
              </w:rPr>
              <w:t>类培训项目中开设道德与法治、语文、历史、地理、数学、外语(英</w:t>
            </w:r>
            <w:r>
              <w:rPr>
                <w:rFonts w:ascii="宋体" w:hAnsi="宋体" w:eastAsia="宋体" w:cs="宋体"/>
                <w:sz w:val="20"/>
                <w:szCs w:val="20"/>
              </w:rPr>
              <w:t xml:space="preserve"> </w:t>
            </w:r>
            <w:r>
              <w:rPr>
                <w:rFonts w:ascii="宋体" w:hAnsi="宋体" w:eastAsia="宋体" w:cs="宋体"/>
                <w:spacing w:val="5"/>
                <w:sz w:val="20"/>
                <w:szCs w:val="20"/>
              </w:rPr>
              <w:t>语、 日语、俄语)、物理、化学、生物等学科类课程内容。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6"/>
                <w:sz w:val="20"/>
                <w:szCs w:val="20"/>
              </w:rPr>
              <w:t>.培训机构应积极实施素质教育，围绕提升学生身体素养和健康水平、人文素养和审美能力、</w:t>
            </w:r>
            <w:r>
              <w:rPr>
                <w:rFonts w:ascii="宋体" w:hAnsi="宋体" w:eastAsia="宋体" w:cs="宋体"/>
                <w:sz w:val="20"/>
                <w:szCs w:val="20"/>
              </w:rPr>
              <w:t xml:space="preserve"> </w:t>
            </w:r>
            <w:r>
              <w:rPr>
                <w:rFonts w:ascii="宋体" w:hAnsi="宋体" w:eastAsia="宋体" w:cs="宋体"/>
                <w:spacing w:val="13"/>
                <w:sz w:val="20"/>
                <w:szCs w:val="20"/>
              </w:rPr>
              <w:t>科</w:t>
            </w:r>
            <w:r>
              <w:rPr>
                <w:rFonts w:ascii="宋体" w:hAnsi="宋体" w:eastAsia="宋体" w:cs="宋体"/>
                <w:spacing w:val="10"/>
                <w:sz w:val="20"/>
                <w:szCs w:val="20"/>
              </w:rPr>
              <w:t>学素养和创新能力等目标实施培训。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校</w:t>
            </w:r>
            <w:r>
              <w:rPr>
                <w:rFonts w:ascii="宋体" w:hAnsi="宋体" w:eastAsia="宋体" w:cs="宋体"/>
                <w:spacing w:val="9"/>
                <w:sz w:val="20"/>
                <w:szCs w:val="20"/>
              </w:rPr>
              <w:t>外培训机构培训时间不得和当地中小学校教学时间相冲突，教学或培训结束时间不得晚</w:t>
            </w:r>
            <w:r>
              <w:rPr>
                <w:rFonts w:ascii="宋体" w:hAnsi="宋体" w:eastAsia="宋体" w:cs="宋体"/>
                <w:sz w:val="20"/>
                <w:szCs w:val="20"/>
              </w:rPr>
              <w:t xml:space="preserve"> </w:t>
            </w:r>
            <w:r>
              <w:rPr>
                <w:rFonts w:ascii="宋体" w:hAnsi="宋体" w:eastAsia="宋体" w:cs="宋体"/>
                <w:spacing w:val="4"/>
                <w:sz w:val="20"/>
                <w:szCs w:val="20"/>
              </w:rPr>
              <w:t>于 20：</w:t>
            </w:r>
            <w:r>
              <w:rPr>
                <w:rFonts w:ascii="宋体" w:hAnsi="宋体" w:eastAsia="宋体" w:cs="宋体"/>
                <w:spacing w:val="2"/>
                <w:sz w:val="20"/>
                <w:szCs w:val="20"/>
              </w:rPr>
              <w:t>30，不得留作业。</w:t>
            </w:r>
          </w:p>
        </w:tc>
        <w:tc>
          <w:tcPr>
            <w:tcW w:w="959" w:type="dxa"/>
            <w:tcBorders>
              <w:top w:val="single" w:color="000000" w:sz="2" w:space="0"/>
              <w:bottom w:val="single" w:color="000000" w:sz="2" w:space="0"/>
            </w:tcBorders>
            <w:noWrap w:val="0"/>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1057" w:type="dxa"/>
            <w:vMerge w:val="continue"/>
            <w:tcBorders>
              <w:top w:val="nil"/>
              <w:bottom w:val="nil"/>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7" w:lineRule="auto"/>
              <w:ind w:left="400"/>
              <w:rPr>
                <w:rFonts w:ascii="宋体" w:hAnsi="宋体" w:eastAsia="宋体" w:cs="宋体"/>
                <w:sz w:val="20"/>
                <w:szCs w:val="20"/>
              </w:rPr>
            </w:pPr>
            <w:r>
              <w:rPr>
                <w:rFonts w:ascii="宋体" w:hAnsi="宋体" w:eastAsia="宋体" w:cs="宋体"/>
                <w:spacing w:val="17"/>
                <w:sz w:val="20"/>
                <w:szCs w:val="20"/>
              </w:rPr>
              <w:t>(二) 教材合法合规</w:t>
            </w:r>
          </w:p>
        </w:tc>
        <w:tc>
          <w:tcPr>
            <w:tcW w:w="8529" w:type="dxa"/>
            <w:tcBorders>
              <w:top w:val="single" w:color="000000" w:sz="2" w:space="0"/>
              <w:bottom w:val="single" w:color="000000" w:sz="2" w:space="0"/>
            </w:tcBorders>
            <w:noWrap w:val="0"/>
            <w:vAlign w:val="top"/>
          </w:tcPr>
          <w:p>
            <w:pPr>
              <w:spacing w:before="213" w:line="277" w:lineRule="auto"/>
              <w:ind w:left="56" w:right="48" w:firstLine="16"/>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5"/>
                <w:sz w:val="20"/>
                <w:szCs w:val="20"/>
              </w:rPr>
              <w:t>培</w:t>
            </w:r>
            <w:r>
              <w:rPr>
                <w:rFonts w:ascii="宋体" w:hAnsi="宋体" w:eastAsia="宋体" w:cs="宋体"/>
                <w:spacing w:val="9"/>
                <w:sz w:val="20"/>
                <w:szCs w:val="20"/>
              </w:rPr>
              <w:t>训机构可选用正式出版物或自主编写的培训材料，并在招生简章、网站平台上公示。</w:t>
            </w:r>
            <w:r>
              <w:rPr>
                <w:rFonts w:ascii="宋体" w:hAnsi="宋体" w:eastAsia="宋体" w:cs="宋体"/>
                <w:sz w:val="20"/>
                <w:szCs w:val="20"/>
              </w:rPr>
              <w:t xml:space="preserve">  </w:t>
            </w:r>
            <w:r>
              <w:rPr>
                <w:rFonts w:ascii="宋体" w:hAnsi="宋体" w:eastAsia="宋体" w:cs="宋体"/>
                <w:spacing w:val="14"/>
                <w:sz w:val="20"/>
                <w:szCs w:val="20"/>
              </w:rPr>
              <w:t>2.</w:t>
            </w:r>
            <w:r>
              <w:rPr>
                <w:rFonts w:ascii="宋体" w:hAnsi="宋体" w:eastAsia="宋体" w:cs="宋体"/>
                <w:spacing w:val="13"/>
                <w:sz w:val="20"/>
                <w:szCs w:val="20"/>
              </w:rPr>
              <w:t>选</w:t>
            </w:r>
            <w:r>
              <w:rPr>
                <w:rFonts w:ascii="宋体" w:hAnsi="宋体" w:eastAsia="宋体" w:cs="宋体"/>
                <w:spacing w:val="7"/>
                <w:sz w:val="20"/>
                <w:szCs w:val="20"/>
              </w:rPr>
              <w:t>用正式出版物的，应符合国家和省有关规定。 自主编写培训材料的，应确保编写研发人</w:t>
            </w:r>
            <w:r>
              <w:rPr>
                <w:rFonts w:ascii="宋体" w:hAnsi="宋体" w:eastAsia="宋体" w:cs="宋体"/>
                <w:sz w:val="20"/>
                <w:szCs w:val="20"/>
              </w:rPr>
              <w:t xml:space="preserve"> </w:t>
            </w:r>
            <w:r>
              <w:rPr>
                <w:rFonts w:ascii="宋体" w:hAnsi="宋体" w:eastAsia="宋体" w:cs="宋体"/>
                <w:spacing w:val="20"/>
                <w:sz w:val="20"/>
                <w:szCs w:val="20"/>
              </w:rPr>
              <w:t>员</w:t>
            </w:r>
            <w:r>
              <w:rPr>
                <w:rFonts w:ascii="宋体" w:hAnsi="宋体" w:eastAsia="宋体" w:cs="宋体"/>
                <w:spacing w:val="11"/>
                <w:sz w:val="20"/>
                <w:szCs w:val="20"/>
              </w:rPr>
              <w:t>符</w:t>
            </w:r>
            <w:r>
              <w:rPr>
                <w:rFonts w:ascii="宋体" w:hAnsi="宋体" w:eastAsia="宋体" w:cs="宋体"/>
                <w:spacing w:val="10"/>
                <w:sz w:val="20"/>
                <w:szCs w:val="20"/>
              </w:rPr>
              <w:t>合有关要求，加强编写、审核、选用、备案等全流程管理。培训机构要落实意识形态责</w:t>
            </w:r>
            <w:r>
              <w:rPr>
                <w:rFonts w:ascii="宋体" w:hAnsi="宋体" w:eastAsia="宋体" w:cs="宋体"/>
                <w:sz w:val="20"/>
                <w:szCs w:val="20"/>
              </w:rPr>
              <w:t xml:space="preserve"> </w:t>
            </w:r>
            <w:r>
              <w:rPr>
                <w:rFonts w:ascii="宋体" w:hAnsi="宋体" w:eastAsia="宋体" w:cs="宋体"/>
                <w:spacing w:val="20"/>
                <w:sz w:val="20"/>
                <w:szCs w:val="20"/>
              </w:rPr>
              <w:t>任</w:t>
            </w:r>
            <w:r>
              <w:rPr>
                <w:rFonts w:ascii="宋体" w:hAnsi="宋体" w:eastAsia="宋体" w:cs="宋体"/>
                <w:spacing w:val="11"/>
                <w:sz w:val="20"/>
                <w:szCs w:val="20"/>
              </w:rPr>
              <w:t>制</w:t>
            </w:r>
            <w:r>
              <w:rPr>
                <w:rFonts w:ascii="宋体" w:hAnsi="宋体" w:eastAsia="宋体" w:cs="宋体"/>
                <w:spacing w:val="10"/>
                <w:sz w:val="20"/>
                <w:szCs w:val="20"/>
              </w:rPr>
              <w:t>，对培训内容的合法性、合规性、安全性负责，培训机构的培训材料及编写研发人员信</w:t>
            </w:r>
            <w:r>
              <w:rPr>
                <w:rFonts w:ascii="宋体" w:hAnsi="宋体" w:eastAsia="宋体" w:cs="宋体"/>
                <w:sz w:val="20"/>
                <w:szCs w:val="20"/>
              </w:rPr>
              <w:t xml:space="preserve"> </w:t>
            </w:r>
            <w:r>
              <w:rPr>
                <w:rFonts w:ascii="宋体" w:hAnsi="宋体" w:eastAsia="宋体" w:cs="宋体"/>
                <w:spacing w:val="18"/>
                <w:sz w:val="20"/>
                <w:szCs w:val="20"/>
              </w:rPr>
              <w:t>息</w:t>
            </w:r>
            <w:r>
              <w:rPr>
                <w:rFonts w:ascii="宋体" w:hAnsi="宋体" w:eastAsia="宋体" w:cs="宋体"/>
                <w:spacing w:val="11"/>
                <w:sz w:val="20"/>
                <w:szCs w:val="20"/>
              </w:rPr>
              <w:t>须</w:t>
            </w:r>
            <w:r>
              <w:rPr>
                <w:rFonts w:ascii="宋体" w:hAnsi="宋体" w:eastAsia="宋体" w:cs="宋体"/>
                <w:spacing w:val="9"/>
                <w:sz w:val="20"/>
                <w:szCs w:val="20"/>
              </w:rPr>
              <w:t>向相应业务和教育行政部门备案，并接受部门监管和社会监督。</w:t>
            </w:r>
          </w:p>
          <w:p>
            <w:pPr>
              <w:spacing w:before="1" w:line="290" w:lineRule="auto"/>
              <w:ind w:left="61" w:right="48"/>
              <w:rPr>
                <w:rFonts w:ascii="宋体" w:hAnsi="宋体" w:eastAsia="宋体" w:cs="宋体"/>
                <w:sz w:val="20"/>
                <w:szCs w:val="20"/>
              </w:rPr>
            </w:pPr>
            <w:r>
              <w:rPr>
                <w:rFonts w:ascii="宋体" w:hAnsi="宋体" w:eastAsia="宋体" w:cs="宋体"/>
                <w:spacing w:val="10"/>
                <w:sz w:val="20"/>
                <w:szCs w:val="20"/>
              </w:rPr>
              <w:t>3.涉及引进教材的，应当严格遵守国家出版物进口管理的有关规定，不得违反宪法法律、</w:t>
            </w:r>
            <w:r>
              <w:rPr>
                <w:rFonts w:ascii="宋体" w:hAnsi="宋体" w:eastAsia="宋体" w:cs="宋体"/>
                <w:spacing w:val="9"/>
                <w:sz w:val="20"/>
                <w:szCs w:val="20"/>
              </w:rPr>
              <w:t>危</w:t>
            </w:r>
            <w:r>
              <w:rPr>
                <w:rFonts w:ascii="宋体" w:hAnsi="宋体" w:eastAsia="宋体" w:cs="宋体"/>
                <w:sz w:val="20"/>
                <w:szCs w:val="20"/>
              </w:rPr>
              <w:t xml:space="preserve"> </w:t>
            </w:r>
            <w:r>
              <w:rPr>
                <w:rFonts w:ascii="宋体" w:hAnsi="宋体" w:eastAsia="宋体" w:cs="宋体"/>
                <w:spacing w:val="9"/>
                <w:sz w:val="20"/>
                <w:szCs w:val="20"/>
              </w:rPr>
              <w:t>害国家安全、破坏民族团结、宣扬邪教迷信</w:t>
            </w:r>
            <w:r>
              <w:rPr>
                <w:rFonts w:ascii="宋体" w:hAnsi="宋体" w:eastAsia="宋体" w:cs="宋体"/>
                <w:spacing w:val="5"/>
                <w:sz w:val="20"/>
                <w:szCs w:val="20"/>
              </w:rPr>
              <w:t>。</w:t>
            </w:r>
          </w:p>
        </w:tc>
        <w:tc>
          <w:tcPr>
            <w:tcW w:w="959" w:type="dxa"/>
            <w:tcBorders>
              <w:top w:val="single" w:color="000000" w:sz="2" w:space="0"/>
              <w:bottom w:val="single" w:color="000000" w:sz="2" w:space="0"/>
            </w:tcBorders>
            <w:noWrap w:val="0"/>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65" w:line="227" w:lineRule="auto"/>
              <w:ind w:left="191"/>
              <w:rPr>
                <w:rFonts w:ascii="宋体" w:hAnsi="宋体" w:eastAsia="宋体" w:cs="宋体"/>
                <w:sz w:val="20"/>
                <w:szCs w:val="20"/>
              </w:rPr>
            </w:pPr>
            <w:r>
              <w:rPr>
                <w:rFonts w:ascii="宋体" w:hAnsi="宋体" w:eastAsia="宋体" w:cs="宋体"/>
                <w:spacing w:val="16"/>
                <w:sz w:val="20"/>
                <w:szCs w:val="20"/>
              </w:rPr>
              <w:t>(三) 招生简章符合规</w:t>
            </w:r>
            <w:r>
              <w:rPr>
                <w:rFonts w:ascii="宋体" w:hAnsi="宋体" w:eastAsia="宋体" w:cs="宋体"/>
                <w:spacing w:val="14"/>
                <w:sz w:val="20"/>
                <w:szCs w:val="20"/>
              </w:rPr>
              <w:t>定</w:t>
            </w:r>
          </w:p>
        </w:tc>
        <w:tc>
          <w:tcPr>
            <w:tcW w:w="8529" w:type="dxa"/>
            <w:tcBorders>
              <w:top w:val="single" w:color="000000" w:sz="2" w:space="0"/>
              <w:bottom w:val="single" w:color="000000" w:sz="2" w:space="0"/>
            </w:tcBorders>
            <w:noWrap w:val="0"/>
            <w:vAlign w:val="top"/>
          </w:tcPr>
          <w:p>
            <w:pPr>
              <w:spacing w:before="249" w:line="281" w:lineRule="auto"/>
              <w:ind w:left="57" w:right="50"/>
              <w:rPr>
                <w:rFonts w:ascii="宋体" w:hAnsi="宋体" w:eastAsia="宋体" w:cs="宋体"/>
                <w:sz w:val="20"/>
                <w:szCs w:val="20"/>
              </w:rPr>
            </w:pPr>
            <w:r>
              <w:rPr>
                <w:rFonts w:ascii="宋体" w:hAnsi="宋体" w:eastAsia="宋体" w:cs="宋体"/>
                <w:spacing w:val="20"/>
                <w:sz w:val="20"/>
                <w:szCs w:val="20"/>
              </w:rPr>
              <w:t>培</w:t>
            </w:r>
            <w:r>
              <w:rPr>
                <w:rFonts w:ascii="宋体" w:hAnsi="宋体" w:eastAsia="宋体" w:cs="宋体"/>
                <w:spacing w:val="10"/>
                <w:sz w:val="20"/>
                <w:szCs w:val="20"/>
              </w:rPr>
              <w:t>训机构发布的招生简章应载明机构名称、法人属性、办学地址、办学形式、培训内容、培</w:t>
            </w:r>
            <w:r>
              <w:rPr>
                <w:rFonts w:ascii="宋体" w:hAnsi="宋体" w:eastAsia="宋体" w:cs="宋体"/>
                <w:sz w:val="20"/>
                <w:szCs w:val="20"/>
              </w:rPr>
              <w:t xml:space="preserve"> </w:t>
            </w:r>
            <w:r>
              <w:rPr>
                <w:rFonts w:ascii="宋体" w:hAnsi="宋体" w:eastAsia="宋体" w:cs="宋体"/>
                <w:spacing w:val="20"/>
                <w:sz w:val="20"/>
                <w:szCs w:val="20"/>
              </w:rPr>
              <w:t>训</w:t>
            </w:r>
            <w:r>
              <w:rPr>
                <w:rFonts w:ascii="宋体" w:hAnsi="宋体" w:eastAsia="宋体" w:cs="宋体"/>
                <w:spacing w:val="10"/>
                <w:sz w:val="20"/>
                <w:szCs w:val="20"/>
              </w:rPr>
              <w:t>期限、招生对象、收费项目和标准等内容，不得夸大其词、虚假宣传，不得对升学、通过</w:t>
            </w:r>
            <w:r>
              <w:rPr>
                <w:rFonts w:ascii="宋体" w:hAnsi="宋体" w:eastAsia="宋体" w:cs="宋体"/>
                <w:sz w:val="20"/>
                <w:szCs w:val="20"/>
              </w:rPr>
              <w:t xml:space="preserve"> </w:t>
            </w:r>
            <w:r>
              <w:rPr>
                <w:rFonts w:ascii="宋体" w:hAnsi="宋体" w:eastAsia="宋体" w:cs="宋体"/>
                <w:spacing w:val="20"/>
                <w:sz w:val="20"/>
                <w:szCs w:val="20"/>
              </w:rPr>
              <w:t>考</w:t>
            </w:r>
            <w:r>
              <w:rPr>
                <w:rFonts w:ascii="宋体" w:hAnsi="宋体" w:eastAsia="宋体" w:cs="宋体"/>
                <w:spacing w:val="10"/>
                <w:sz w:val="20"/>
                <w:szCs w:val="20"/>
              </w:rPr>
              <w:t>试或培训效果作出明示或暗示的保证性承诺，不得利用科研单位、学术机构、教育机构、</w:t>
            </w:r>
            <w:r>
              <w:rPr>
                <w:rFonts w:ascii="宋体" w:hAnsi="宋体" w:eastAsia="宋体" w:cs="宋体"/>
                <w:sz w:val="20"/>
                <w:szCs w:val="20"/>
              </w:rPr>
              <w:t xml:space="preserve"> </w:t>
            </w:r>
            <w:r>
              <w:rPr>
                <w:rFonts w:ascii="宋体" w:hAnsi="宋体" w:eastAsia="宋体" w:cs="宋体"/>
                <w:spacing w:val="20"/>
                <w:sz w:val="20"/>
                <w:szCs w:val="20"/>
              </w:rPr>
              <w:t>行</w:t>
            </w:r>
            <w:r>
              <w:rPr>
                <w:rFonts w:ascii="宋体" w:hAnsi="宋体" w:eastAsia="宋体" w:cs="宋体"/>
                <w:spacing w:val="10"/>
                <w:sz w:val="20"/>
                <w:szCs w:val="20"/>
              </w:rPr>
              <w:t>业协会、专业人士、受益者名义或者形象作推荐、证明，不得在主流媒体及其新媒体、网</w:t>
            </w:r>
            <w:r>
              <w:rPr>
                <w:rFonts w:ascii="宋体" w:hAnsi="宋体" w:eastAsia="宋体" w:cs="宋体"/>
                <w:sz w:val="20"/>
                <w:szCs w:val="20"/>
              </w:rPr>
              <w:t xml:space="preserve"> </w:t>
            </w:r>
            <w:r>
              <w:rPr>
                <w:rFonts w:ascii="宋体" w:hAnsi="宋体" w:eastAsia="宋体" w:cs="宋体"/>
                <w:spacing w:val="20"/>
                <w:sz w:val="20"/>
                <w:szCs w:val="20"/>
              </w:rPr>
              <w:t>络</w:t>
            </w:r>
            <w:r>
              <w:rPr>
                <w:rFonts w:ascii="宋体" w:hAnsi="宋体" w:eastAsia="宋体" w:cs="宋体"/>
                <w:spacing w:val="10"/>
                <w:sz w:val="20"/>
                <w:szCs w:val="20"/>
              </w:rPr>
              <w:t>平台、公共场所、居民区各类广告牌刊登、播发校外培训广告。培训机构应在发布招生简</w:t>
            </w:r>
            <w:r>
              <w:rPr>
                <w:rFonts w:ascii="宋体" w:hAnsi="宋体" w:eastAsia="宋体" w:cs="宋体"/>
                <w:sz w:val="20"/>
                <w:szCs w:val="20"/>
              </w:rPr>
              <w:t xml:space="preserve"> </w:t>
            </w:r>
            <w:r>
              <w:rPr>
                <w:rFonts w:ascii="宋体" w:hAnsi="宋体" w:eastAsia="宋体" w:cs="宋体"/>
                <w:spacing w:val="10"/>
                <w:sz w:val="20"/>
                <w:szCs w:val="20"/>
              </w:rPr>
              <w:t xml:space="preserve">章之后 </w:t>
            </w:r>
            <w:r>
              <w:rPr>
                <w:rFonts w:ascii="宋体" w:hAnsi="宋体" w:eastAsia="宋体" w:cs="宋体"/>
                <w:spacing w:val="5"/>
                <w:sz w:val="20"/>
                <w:szCs w:val="20"/>
              </w:rPr>
              <w:t>3 个工作日内报审批机关备案，发布内容应与备案内容一致。</w:t>
            </w:r>
          </w:p>
        </w:tc>
        <w:tc>
          <w:tcPr>
            <w:tcW w:w="959" w:type="dxa"/>
            <w:tcBorders>
              <w:top w:val="single" w:color="000000" w:sz="2" w:space="0"/>
              <w:bottom w:val="single" w:color="000000" w:sz="2" w:space="0"/>
            </w:tcBorders>
            <w:noWrap w:val="0"/>
            <w:vAlign w:val="top"/>
          </w:tcPr>
          <w:p>
            <w:pPr>
              <w:spacing w:line="327" w:lineRule="auto"/>
              <w:rPr>
                <w:rFonts w:ascii="Arial"/>
                <w:sz w:val="21"/>
              </w:rPr>
            </w:pPr>
          </w:p>
          <w:p>
            <w:pPr>
              <w:spacing w:line="328" w:lineRule="auto"/>
              <w:rPr>
                <w:rFonts w:ascii="Arial"/>
                <w:sz w:val="21"/>
              </w:rPr>
            </w:pPr>
          </w:p>
          <w:p>
            <w:pPr>
              <w:spacing w:before="65" w:line="257"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11" w:type="default"/>
          <w:pgSz w:w="16839" w:h="11906"/>
          <w:pgMar w:top="1012" w:right="1208" w:bottom="1713" w:left="1207" w:header="0" w:footer="1475" w:gutter="0"/>
          <w:pgNumType w:fmt="decimal"/>
          <w:cols w:space="720" w:num="1"/>
        </w:sectPr>
      </w:pPr>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1057" w:type="dxa"/>
            <w:vMerge w:val="restart"/>
            <w:tcBorders>
              <w:top w:val="single" w:color="000000" w:sz="2" w:space="0"/>
              <w:bottom w:val="nil"/>
            </w:tcBorders>
            <w:noWrap w:val="0"/>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54" w:lineRule="auto"/>
              <w:ind w:left="111" w:right="107" w:firstLine="312"/>
              <w:rPr>
                <w:rFonts w:ascii="宋体" w:hAnsi="宋体" w:eastAsia="宋体" w:cs="宋体"/>
                <w:sz w:val="20"/>
                <w:szCs w:val="20"/>
              </w:rPr>
            </w:pPr>
            <w:r>
              <w:rPr>
                <w:rFonts w:ascii="宋体" w:hAnsi="宋体" w:eastAsia="宋体" w:cs="宋体"/>
                <w:spacing w:val="1"/>
                <w:sz w:val="20"/>
                <w:szCs w:val="20"/>
              </w:rPr>
              <w:t>七</w:t>
            </w:r>
            <w:r>
              <w:rPr>
                <w:rFonts w:ascii="宋体" w:hAnsi="宋体" w:eastAsia="宋体" w:cs="宋体"/>
                <w:sz w:val="20"/>
                <w:szCs w:val="20"/>
              </w:rPr>
              <w:t xml:space="preserve">   </w:t>
            </w:r>
            <w:r>
              <w:rPr>
                <w:rFonts w:ascii="宋体" w:hAnsi="宋体" w:eastAsia="宋体" w:cs="宋体"/>
                <w:spacing w:val="7"/>
                <w:sz w:val="20"/>
                <w:szCs w:val="20"/>
              </w:rPr>
              <w:t>财务管理</w:t>
            </w:r>
          </w:p>
        </w:tc>
        <w:tc>
          <w:tcPr>
            <w:tcW w:w="2673" w:type="dxa"/>
            <w:tcBorders>
              <w:top w:val="single" w:color="000000" w:sz="2" w:space="0"/>
              <w:bottom w:val="single" w:color="000000" w:sz="2" w:space="0"/>
            </w:tcBorders>
            <w:noWrap w:val="0"/>
            <w:vAlign w:val="top"/>
          </w:tcPr>
          <w:p>
            <w:pPr>
              <w:spacing w:line="269" w:lineRule="auto"/>
              <w:rPr>
                <w:rFonts w:ascii="Arial"/>
                <w:sz w:val="21"/>
              </w:rPr>
            </w:pPr>
          </w:p>
          <w:p>
            <w:pPr>
              <w:spacing w:line="270" w:lineRule="auto"/>
              <w:rPr>
                <w:rFonts w:ascii="Arial"/>
                <w:sz w:val="21"/>
              </w:rPr>
            </w:pPr>
          </w:p>
          <w:p>
            <w:pPr>
              <w:spacing w:before="65" w:line="228" w:lineRule="auto"/>
              <w:ind w:left="505"/>
              <w:rPr>
                <w:rFonts w:ascii="宋体" w:hAnsi="宋体" w:eastAsia="宋体" w:cs="宋体"/>
                <w:sz w:val="20"/>
                <w:szCs w:val="20"/>
              </w:rPr>
            </w:pPr>
            <w:r>
              <w:rPr>
                <w:rFonts w:ascii="宋体" w:hAnsi="宋体" w:eastAsia="宋体" w:cs="宋体"/>
                <w:spacing w:val="6"/>
                <w:sz w:val="20"/>
                <w:szCs w:val="20"/>
              </w:rPr>
              <w:t>( 一) 按规定收</w:t>
            </w:r>
            <w:r>
              <w:rPr>
                <w:rFonts w:ascii="宋体" w:hAnsi="宋体" w:eastAsia="宋体" w:cs="宋体"/>
                <w:spacing w:val="5"/>
                <w:sz w:val="20"/>
                <w:szCs w:val="20"/>
              </w:rPr>
              <w:t>费</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pacing w:val="10"/>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培</w:t>
            </w:r>
            <w:r>
              <w:rPr>
                <w:rFonts w:ascii="宋体" w:hAnsi="宋体" w:eastAsia="宋体" w:cs="宋体"/>
                <w:spacing w:val="10"/>
                <w:sz w:val="20"/>
                <w:szCs w:val="20"/>
              </w:rPr>
              <w:t>训</w:t>
            </w:r>
            <w:r>
              <w:rPr>
                <w:rFonts w:ascii="宋体" w:hAnsi="宋体" w:eastAsia="宋体" w:cs="宋体"/>
                <w:spacing w:val="9"/>
                <w:sz w:val="20"/>
                <w:szCs w:val="20"/>
              </w:rPr>
              <w:t>机构应建立完善收费管理制度，综合考虑办学成本、市场需求等因素，合理制定收费</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0"/>
                <w:sz w:val="20"/>
                <w:szCs w:val="20"/>
              </w:rPr>
              <w:t>准，实行明码标价，在学校醒目处对收费标准、收退费制度进行公示。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0"/>
                <w:sz w:val="20"/>
                <w:szCs w:val="20"/>
              </w:rPr>
              <w:t>.不得在公示的项目和标准外收取其他费用，不得强制或变相强制学生及家长购买资料、书</w:t>
            </w:r>
            <w:r>
              <w:rPr>
                <w:rFonts w:ascii="宋体" w:hAnsi="宋体" w:eastAsia="宋体" w:cs="宋体"/>
                <w:sz w:val="20"/>
                <w:szCs w:val="20"/>
              </w:rPr>
              <w:t xml:space="preserve"> </w:t>
            </w:r>
            <w:r>
              <w:rPr>
                <w:rFonts w:ascii="宋体" w:hAnsi="宋体" w:eastAsia="宋体" w:cs="宋体"/>
                <w:spacing w:val="19"/>
                <w:sz w:val="20"/>
                <w:szCs w:val="20"/>
              </w:rPr>
              <w:t>籍</w:t>
            </w:r>
            <w:r>
              <w:rPr>
                <w:rFonts w:ascii="宋体" w:hAnsi="宋体" w:eastAsia="宋体" w:cs="宋体"/>
                <w:spacing w:val="10"/>
                <w:sz w:val="20"/>
                <w:szCs w:val="20"/>
              </w:rPr>
              <w:t>、辅助工具、器材等商品，不得以任何名义向培训对象摊派费用或强行集资。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z w:val="20"/>
                <w:szCs w:val="20"/>
              </w:rPr>
            </w:pPr>
            <w:r>
              <w:rPr>
                <w:rFonts w:ascii="宋体" w:hAnsi="宋体" w:eastAsia="宋体" w:cs="宋体"/>
                <w:spacing w:val="4"/>
                <w:sz w:val="20"/>
                <w:szCs w:val="20"/>
              </w:rPr>
              <w:t>3.不得一次</w:t>
            </w:r>
            <w:r>
              <w:rPr>
                <w:rFonts w:ascii="宋体" w:hAnsi="宋体" w:eastAsia="宋体" w:cs="宋体"/>
                <w:spacing w:val="3"/>
                <w:sz w:val="20"/>
                <w:szCs w:val="20"/>
              </w:rPr>
              <w:t>性</w:t>
            </w:r>
            <w:r>
              <w:rPr>
                <w:rFonts w:ascii="宋体" w:hAnsi="宋体" w:eastAsia="宋体" w:cs="宋体"/>
                <w:spacing w:val="2"/>
                <w:sz w:val="20"/>
                <w:szCs w:val="20"/>
              </w:rPr>
              <w:t>收取或变相收取时间跨度超过 3 个月或 60 课时</w:t>
            </w:r>
            <w:r>
              <w:rPr>
                <w:rFonts w:hint="eastAsia" w:ascii="宋体" w:hAnsi="宋体" w:eastAsia="宋体" w:cs="宋体"/>
                <w:spacing w:val="2"/>
                <w:sz w:val="20"/>
                <w:szCs w:val="20"/>
                <w:lang w:eastAsia="zh-CN"/>
              </w:rPr>
              <w:t>、且超过</w:t>
            </w:r>
            <w:r>
              <w:rPr>
                <w:rFonts w:hint="eastAsia" w:ascii="宋体" w:hAnsi="宋体" w:eastAsia="宋体" w:cs="宋体"/>
                <w:spacing w:val="2"/>
                <w:sz w:val="20"/>
                <w:szCs w:val="20"/>
                <w:lang w:val="en-US" w:eastAsia="zh-CN"/>
              </w:rPr>
              <w:t>5000元</w:t>
            </w:r>
            <w:r>
              <w:rPr>
                <w:rFonts w:ascii="宋体" w:hAnsi="宋体" w:eastAsia="宋体" w:cs="宋体"/>
                <w:spacing w:val="2"/>
                <w:sz w:val="20"/>
                <w:szCs w:val="20"/>
              </w:rPr>
              <w:t>的费用。</w:t>
            </w:r>
          </w:p>
        </w:tc>
        <w:tc>
          <w:tcPr>
            <w:tcW w:w="959" w:type="dxa"/>
            <w:vMerge w:val="restart"/>
            <w:tcBorders>
              <w:top w:val="single" w:color="000000" w:sz="2" w:space="0"/>
              <w:bottom w:val="nil"/>
            </w:tcBorders>
            <w:noWrap w:val="0"/>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254" w:lineRule="auto"/>
              <w:ind w:left="65" w:right="54"/>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8"/>
                <w:sz w:val="20"/>
                <w:szCs w:val="20"/>
              </w:rPr>
              <w:t>查</w:t>
            </w:r>
            <w:r>
              <w:rPr>
                <w:rFonts w:ascii="宋体" w:hAnsi="宋体" w:eastAsia="宋体" w:cs="宋体"/>
                <w:spacing w:val="7"/>
                <w:sz w:val="20"/>
                <w:szCs w:val="20"/>
              </w:rPr>
              <w:t>看现场</w:t>
            </w:r>
          </w:p>
        </w:tc>
        <w:tc>
          <w:tcPr>
            <w:tcW w:w="1193" w:type="dxa"/>
            <w:vMerge w:val="restart"/>
            <w:tcBorders>
              <w:top w:val="single" w:color="000000" w:sz="2" w:space="0"/>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57" w:type="dxa"/>
            <w:vMerge w:val="continue"/>
            <w:tcBorders>
              <w:top w:val="nil"/>
              <w:bottom w:val="nil"/>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before="240" w:line="228" w:lineRule="auto"/>
              <w:ind w:left="400"/>
              <w:rPr>
                <w:rFonts w:ascii="宋体" w:hAnsi="宋体" w:eastAsia="宋体" w:cs="宋体"/>
                <w:sz w:val="20"/>
                <w:szCs w:val="20"/>
              </w:rPr>
            </w:pPr>
            <w:r>
              <w:rPr>
                <w:rFonts w:ascii="宋体" w:hAnsi="宋体" w:eastAsia="宋体" w:cs="宋体"/>
                <w:spacing w:val="17"/>
                <w:sz w:val="20"/>
                <w:szCs w:val="20"/>
              </w:rPr>
              <w:t>(二) 使用规范合同</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57" w:lineRule="auto"/>
              <w:ind w:left="62" w:right="50" w:hanging="5"/>
              <w:textAlignment w:val="baseline"/>
              <w:rPr>
                <w:rFonts w:ascii="宋体" w:hAnsi="宋体" w:eastAsia="宋体" w:cs="宋体"/>
                <w:sz w:val="20"/>
                <w:szCs w:val="20"/>
              </w:rPr>
            </w:pPr>
            <w:r>
              <w:rPr>
                <w:rFonts w:ascii="宋体" w:hAnsi="宋体" w:eastAsia="宋体" w:cs="宋体"/>
                <w:spacing w:val="18"/>
                <w:sz w:val="20"/>
                <w:szCs w:val="20"/>
              </w:rPr>
              <w:t>使用《</w:t>
            </w:r>
            <w:r>
              <w:rPr>
                <w:rFonts w:ascii="宋体" w:hAnsi="宋体" w:eastAsia="宋体" w:cs="宋体"/>
                <w:spacing w:val="14"/>
                <w:sz w:val="20"/>
                <w:szCs w:val="20"/>
              </w:rPr>
              <w:t>中</w:t>
            </w:r>
            <w:r>
              <w:rPr>
                <w:rFonts w:ascii="宋体" w:hAnsi="宋体" w:eastAsia="宋体" w:cs="宋体"/>
                <w:spacing w:val="9"/>
                <w:sz w:val="20"/>
                <w:szCs w:val="20"/>
              </w:rPr>
              <w:t>小学生校外培训服务合同 (示范文本) 》，依法与培训对象签订培训服务合同，按</w:t>
            </w:r>
            <w:r>
              <w:rPr>
                <w:rFonts w:ascii="宋体" w:hAnsi="宋体" w:eastAsia="宋体" w:cs="宋体"/>
                <w:sz w:val="20"/>
                <w:szCs w:val="20"/>
              </w:rPr>
              <w:t xml:space="preserve"> </w:t>
            </w:r>
            <w:r>
              <w:rPr>
                <w:rFonts w:ascii="宋体" w:hAnsi="宋体" w:eastAsia="宋体" w:cs="宋体"/>
                <w:spacing w:val="10"/>
                <w:sz w:val="20"/>
                <w:szCs w:val="20"/>
              </w:rPr>
              <w:t>照</w:t>
            </w:r>
            <w:r>
              <w:rPr>
                <w:rFonts w:ascii="宋体" w:hAnsi="宋体" w:eastAsia="宋体" w:cs="宋体"/>
                <w:spacing w:val="8"/>
                <w:sz w:val="20"/>
                <w:szCs w:val="20"/>
              </w:rPr>
              <w:t>相关规定开具正式收费票据。</w:t>
            </w:r>
          </w:p>
        </w:tc>
        <w:tc>
          <w:tcPr>
            <w:tcW w:w="959" w:type="dxa"/>
            <w:vMerge w:val="continue"/>
            <w:tcBorders>
              <w:top w:val="nil"/>
              <w:bottom w:val="nil"/>
            </w:tcBorders>
            <w:noWrap w:val="0"/>
            <w:vAlign w:val="top"/>
          </w:tcPr>
          <w:p>
            <w:pPr>
              <w:rPr>
                <w:rFonts w:ascii="Arial"/>
                <w:sz w:val="21"/>
              </w:rPr>
            </w:pPr>
          </w:p>
        </w:tc>
        <w:tc>
          <w:tcPr>
            <w:tcW w:w="1193" w:type="dxa"/>
            <w:vMerge w:val="continue"/>
            <w:tcBorders>
              <w:top w:val="nil"/>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57" w:type="dxa"/>
            <w:vMerge w:val="continue"/>
            <w:tcBorders>
              <w:top w:val="nil"/>
              <w:bottom w:val="single" w:color="000000" w:sz="2" w:space="0"/>
            </w:tcBorders>
            <w:noWrap w:val="0"/>
            <w:vAlign w:val="top"/>
          </w:tcPr>
          <w:p>
            <w:pPr>
              <w:rPr>
                <w:rFonts w:ascii="Arial"/>
                <w:sz w:val="21"/>
              </w:rPr>
            </w:pPr>
          </w:p>
        </w:tc>
        <w:tc>
          <w:tcPr>
            <w:tcW w:w="2673" w:type="dxa"/>
            <w:tcBorders>
              <w:top w:val="single" w:color="000000" w:sz="2" w:space="0"/>
              <w:bottom w:val="single" w:color="000000" w:sz="2" w:space="0"/>
            </w:tcBorders>
            <w:noWrap w:val="0"/>
            <w:vAlign w:val="top"/>
          </w:tcPr>
          <w:p>
            <w:pPr>
              <w:spacing w:line="282" w:lineRule="auto"/>
              <w:rPr>
                <w:rFonts w:ascii="Arial"/>
                <w:sz w:val="21"/>
              </w:rPr>
            </w:pPr>
          </w:p>
          <w:p>
            <w:pPr>
              <w:spacing w:before="65" w:line="228" w:lineRule="auto"/>
              <w:ind w:left="400"/>
              <w:rPr>
                <w:rFonts w:ascii="宋体" w:hAnsi="宋体" w:eastAsia="宋体" w:cs="宋体"/>
                <w:sz w:val="20"/>
                <w:szCs w:val="20"/>
              </w:rPr>
            </w:pPr>
            <w:r>
              <w:rPr>
                <w:rFonts w:ascii="宋体" w:hAnsi="宋体" w:eastAsia="宋体" w:cs="宋体"/>
                <w:spacing w:val="17"/>
                <w:sz w:val="20"/>
                <w:szCs w:val="20"/>
              </w:rPr>
              <w:t>(三) 落实资金监管</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39" w:lineRule="auto"/>
              <w:ind w:left="56" w:right="48" w:firstLine="16"/>
              <w:textAlignment w:val="baseline"/>
              <w:rPr>
                <w:rFonts w:ascii="宋体" w:hAnsi="宋体" w:eastAsia="宋体" w:cs="宋体"/>
                <w:sz w:val="20"/>
                <w:szCs w:val="20"/>
              </w:rPr>
            </w:pPr>
            <w:r>
              <w:rPr>
                <w:rFonts w:ascii="宋体" w:hAnsi="宋体" w:eastAsia="宋体" w:cs="宋体"/>
                <w:spacing w:val="18"/>
                <w:sz w:val="20"/>
                <w:szCs w:val="20"/>
              </w:rPr>
              <w:t>1.依</w:t>
            </w:r>
            <w:r>
              <w:rPr>
                <w:rFonts w:ascii="宋体" w:hAnsi="宋体" w:eastAsia="宋体" w:cs="宋体"/>
                <w:spacing w:val="10"/>
                <w:sz w:val="20"/>
                <w:szCs w:val="20"/>
              </w:rPr>
              <w:t>法</w:t>
            </w:r>
            <w:r>
              <w:rPr>
                <w:rFonts w:ascii="宋体" w:hAnsi="宋体" w:eastAsia="宋体" w:cs="宋体"/>
                <w:spacing w:val="9"/>
                <w:sz w:val="20"/>
                <w:szCs w:val="20"/>
              </w:rPr>
              <w:t>建立财务会计制度和资产管理制度，设置会计账簿、实行会计核算。应在每个会计年</w:t>
            </w:r>
            <w:r>
              <w:rPr>
                <w:rFonts w:ascii="宋体" w:hAnsi="宋体" w:eastAsia="宋体" w:cs="宋体"/>
                <w:sz w:val="20"/>
                <w:szCs w:val="20"/>
              </w:rPr>
              <w:t xml:space="preserve"> </w:t>
            </w:r>
            <w:r>
              <w:rPr>
                <w:rFonts w:ascii="宋体" w:hAnsi="宋体" w:eastAsia="宋体" w:cs="宋体"/>
                <w:spacing w:val="18"/>
                <w:sz w:val="20"/>
                <w:szCs w:val="20"/>
              </w:rPr>
              <w:t>度</w:t>
            </w:r>
            <w:r>
              <w:rPr>
                <w:rFonts w:ascii="宋体" w:hAnsi="宋体" w:eastAsia="宋体" w:cs="宋体"/>
                <w:spacing w:val="15"/>
                <w:sz w:val="20"/>
                <w:szCs w:val="20"/>
              </w:rPr>
              <w:t>结</w:t>
            </w:r>
            <w:r>
              <w:rPr>
                <w:rFonts w:ascii="宋体" w:hAnsi="宋体" w:eastAsia="宋体" w:cs="宋体"/>
                <w:spacing w:val="9"/>
                <w:sz w:val="20"/>
                <w:szCs w:val="20"/>
              </w:rPr>
              <w:t>束时制作财务会计报告，委托会计师事务所依法进行审计并公布审计结果。</w:t>
            </w:r>
          </w:p>
          <w:p>
            <w:pPr>
              <w:keepNext w:val="0"/>
              <w:keepLines w:val="0"/>
              <w:pageBreakBefore w:val="0"/>
              <w:widowControl/>
              <w:kinsoku w:val="0"/>
              <w:wordWrap/>
              <w:overflowPunct/>
              <w:topLinePunct w:val="0"/>
              <w:autoSpaceDE w:val="0"/>
              <w:autoSpaceDN w:val="0"/>
              <w:bidi w:val="0"/>
              <w:adjustRightInd w:val="0"/>
              <w:snapToGrid w:val="0"/>
              <w:spacing w:line="226" w:lineRule="auto"/>
              <w:ind w:left="58"/>
              <w:textAlignment w:val="baseline"/>
              <w:rPr>
                <w:rFonts w:ascii="宋体" w:hAnsi="宋体" w:eastAsia="宋体" w:cs="宋体"/>
                <w:sz w:val="20"/>
                <w:szCs w:val="20"/>
              </w:rPr>
            </w:pPr>
            <w:r>
              <w:rPr>
                <w:rFonts w:ascii="宋体" w:hAnsi="宋体" w:eastAsia="宋体" w:cs="宋体"/>
                <w:spacing w:val="12"/>
                <w:sz w:val="20"/>
                <w:szCs w:val="20"/>
              </w:rPr>
              <w:t>依法</w:t>
            </w:r>
            <w:r>
              <w:rPr>
                <w:rFonts w:ascii="宋体" w:hAnsi="宋体" w:eastAsia="宋体" w:cs="宋体"/>
                <w:spacing w:val="8"/>
                <w:sz w:val="20"/>
                <w:szCs w:val="20"/>
              </w:rPr>
              <w:t>设</w:t>
            </w:r>
            <w:r>
              <w:rPr>
                <w:rFonts w:ascii="宋体" w:hAnsi="宋体" w:eastAsia="宋体" w:cs="宋体"/>
                <w:spacing w:val="6"/>
                <w:sz w:val="20"/>
                <w:szCs w:val="20"/>
              </w:rPr>
              <w:t>立接受政府监管的办学基本账户，收费资金应统一纳入国家规定的监管平台接受监管。</w:t>
            </w:r>
          </w:p>
        </w:tc>
        <w:tc>
          <w:tcPr>
            <w:tcW w:w="959" w:type="dxa"/>
            <w:vMerge w:val="continue"/>
            <w:tcBorders>
              <w:top w:val="nil"/>
              <w:bottom w:val="single" w:color="000000" w:sz="2" w:space="0"/>
            </w:tcBorders>
            <w:noWrap w:val="0"/>
            <w:vAlign w:val="top"/>
          </w:tcPr>
          <w:p>
            <w:pPr>
              <w:rPr>
                <w:rFonts w:ascii="Arial"/>
                <w:sz w:val="21"/>
              </w:rPr>
            </w:pPr>
          </w:p>
        </w:tc>
        <w:tc>
          <w:tcPr>
            <w:tcW w:w="1193" w:type="dxa"/>
            <w:vMerge w:val="continue"/>
            <w:tcBorders>
              <w:top w:val="nil"/>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2" w:hRule="atLeast"/>
        </w:trPr>
        <w:tc>
          <w:tcPr>
            <w:tcW w:w="1057"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54" w:lineRule="auto"/>
              <w:ind w:left="114" w:right="107" w:firstLine="313"/>
              <w:rPr>
                <w:rFonts w:ascii="宋体" w:hAnsi="宋体" w:eastAsia="宋体" w:cs="宋体"/>
                <w:sz w:val="20"/>
                <w:szCs w:val="20"/>
              </w:rPr>
            </w:pPr>
            <w:r>
              <w:rPr>
                <w:rFonts w:ascii="宋体" w:hAnsi="宋体" w:eastAsia="宋体" w:cs="宋体"/>
                <w:spacing w:val="-3"/>
                <w:sz w:val="20"/>
                <w:szCs w:val="20"/>
              </w:rPr>
              <w:t>八</w:t>
            </w:r>
            <w:r>
              <w:rPr>
                <w:rFonts w:ascii="宋体" w:hAnsi="宋体" w:eastAsia="宋体" w:cs="宋体"/>
                <w:sz w:val="20"/>
                <w:szCs w:val="20"/>
              </w:rPr>
              <w:t xml:space="preserve">   </w:t>
            </w:r>
            <w:r>
              <w:rPr>
                <w:rFonts w:ascii="宋体" w:hAnsi="宋体" w:eastAsia="宋体" w:cs="宋体"/>
                <w:spacing w:val="7"/>
                <w:sz w:val="20"/>
                <w:szCs w:val="20"/>
              </w:rPr>
              <w:t>安</w:t>
            </w:r>
            <w:r>
              <w:rPr>
                <w:rFonts w:ascii="宋体" w:hAnsi="宋体" w:eastAsia="宋体" w:cs="宋体"/>
                <w:spacing w:val="6"/>
                <w:sz w:val="20"/>
                <w:szCs w:val="20"/>
              </w:rPr>
              <w:t>全管理</w:t>
            </w:r>
          </w:p>
        </w:tc>
        <w:tc>
          <w:tcPr>
            <w:tcW w:w="2673" w:type="dxa"/>
            <w:tcBorders>
              <w:top w:val="single" w:color="000000" w:sz="2" w:space="0"/>
              <w:bottom w:val="single" w:color="000000" w:sz="2" w:space="0"/>
            </w:tcBorders>
            <w:noWrap w:val="0"/>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5" w:line="227" w:lineRule="auto"/>
              <w:ind w:left="499"/>
              <w:rPr>
                <w:rFonts w:ascii="宋体" w:hAnsi="宋体" w:eastAsia="宋体" w:cs="宋体"/>
                <w:sz w:val="20"/>
                <w:szCs w:val="20"/>
              </w:rPr>
            </w:pPr>
            <w:r>
              <w:rPr>
                <w:rFonts w:ascii="宋体" w:hAnsi="宋体" w:eastAsia="宋体" w:cs="宋体"/>
                <w:spacing w:val="9"/>
                <w:sz w:val="20"/>
                <w:szCs w:val="20"/>
              </w:rPr>
              <w:t>安</w:t>
            </w:r>
            <w:r>
              <w:rPr>
                <w:rFonts w:ascii="宋体" w:hAnsi="宋体" w:eastAsia="宋体" w:cs="宋体"/>
                <w:spacing w:val="8"/>
                <w:sz w:val="20"/>
                <w:szCs w:val="20"/>
              </w:rPr>
              <w:t>全管理机制健全</w:t>
            </w:r>
          </w:p>
        </w:tc>
        <w:tc>
          <w:tcPr>
            <w:tcW w:w="8529" w:type="dxa"/>
            <w:tcBorders>
              <w:top w:val="single" w:color="000000" w:sz="2" w:space="0"/>
              <w:bottom w:val="single" w:color="000000" w:sz="2"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建立健全安全管理组织机构、各项管理制度和工作规范。</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培</w:t>
            </w:r>
            <w:r>
              <w:rPr>
                <w:rFonts w:ascii="宋体" w:hAnsi="宋体" w:eastAsia="宋体" w:cs="宋体"/>
                <w:spacing w:val="7"/>
                <w:sz w:val="20"/>
                <w:szCs w:val="20"/>
              </w:rPr>
              <w:t>训机构应加强安全管理,将安全注意事项、平面示意图及疏散通道指示图等悬挂在醒目位</w:t>
            </w:r>
            <w:r>
              <w:rPr>
                <w:rFonts w:ascii="宋体" w:hAnsi="宋体" w:eastAsia="宋体" w:cs="宋体"/>
                <w:sz w:val="20"/>
                <w:szCs w:val="20"/>
              </w:rPr>
              <w:t xml:space="preserve"> </w:t>
            </w:r>
            <w:r>
              <w:rPr>
                <w:rFonts w:ascii="宋体" w:hAnsi="宋体" w:eastAsia="宋体" w:cs="宋体"/>
                <w:spacing w:val="20"/>
                <w:sz w:val="20"/>
                <w:szCs w:val="20"/>
              </w:rPr>
              <w:t>置</w:t>
            </w:r>
            <w:r>
              <w:rPr>
                <w:rFonts w:ascii="宋体" w:hAnsi="宋体" w:eastAsia="宋体" w:cs="宋体"/>
                <w:spacing w:val="11"/>
                <w:sz w:val="20"/>
                <w:szCs w:val="20"/>
              </w:rPr>
              <w:t>，</w:t>
            </w:r>
            <w:r>
              <w:rPr>
                <w:rFonts w:ascii="宋体" w:hAnsi="宋体" w:eastAsia="宋体" w:cs="宋体"/>
                <w:spacing w:val="10"/>
                <w:sz w:val="20"/>
                <w:szCs w:val="20"/>
              </w:rPr>
              <w:t>设置醒目的安全指示标志，确保安全疏散通道畅通。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pacing w:val="8"/>
                <w:sz w:val="20"/>
                <w:szCs w:val="20"/>
              </w:rPr>
            </w:pPr>
            <w:r>
              <w:rPr>
                <w:rFonts w:ascii="宋体" w:hAnsi="宋体" w:eastAsia="宋体" w:cs="宋体"/>
                <w:spacing w:val="12"/>
                <w:sz w:val="20"/>
                <w:szCs w:val="20"/>
              </w:rPr>
              <w:t>3</w:t>
            </w:r>
            <w:r>
              <w:rPr>
                <w:rFonts w:ascii="宋体" w:hAnsi="宋体" w:eastAsia="宋体" w:cs="宋体"/>
                <w:spacing w:val="10"/>
                <w:sz w:val="20"/>
                <w:szCs w:val="20"/>
              </w:rPr>
              <w:t>.建立“人防、物防、技防”三位一体的安全防范体系，配有全方位的监控设备和必要的安</w:t>
            </w:r>
            <w:r>
              <w:rPr>
                <w:rFonts w:ascii="宋体" w:hAnsi="宋体" w:eastAsia="宋体" w:cs="宋体"/>
                <w:sz w:val="20"/>
                <w:szCs w:val="20"/>
              </w:rPr>
              <w:t xml:space="preserve"> </w:t>
            </w:r>
            <w:r>
              <w:rPr>
                <w:rFonts w:ascii="宋体" w:hAnsi="宋体" w:eastAsia="宋体" w:cs="宋体"/>
                <w:spacing w:val="16"/>
                <w:sz w:val="20"/>
                <w:szCs w:val="20"/>
              </w:rPr>
              <w:t>全</w:t>
            </w:r>
            <w:r>
              <w:rPr>
                <w:rFonts w:ascii="宋体" w:hAnsi="宋体" w:eastAsia="宋体" w:cs="宋体"/>
                <w:spacing w:val="10"/>
                <w:sz w:val="20"/>
                <w:szCs w:val="20"/>
              </w:rPr>
              <w:t>设</w:t>
            </w:r>
            <w:r>
              <w:rPr>
                <w:rFonts w:ascii="宋体" w:hAnsi="宋体" w:eastAsia="宋体" w:cs="宋体"/>
                <w:spacing w:val="8"/>
                <w:sz w:val="20"/>
                <w:szCs w:val="20"/>
              </w:rPr>
              <w:t>备，实现视频监控全覆盖。</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8"/>
                <w:sz w:val="20"/>
                <w:szCs w:val="20"/>
              </w:rPr>
              <w:t>.上课期间有固定的安保人员。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1"/>
                <w:sz w:val="20"/>
                <w:szCs w:val="20"/>
              </w:rPr>
              <w:t>制</w:t>
            </w:r>
            <w:r>
              <w:rPr>
                <w:rFonts w:ascii="宋体" w:hAnsi="宋体" w:eastAsia="宋体" w:cs="宋体"/>
                <w:spacing w:val="9"/>
                <w:sz w:val="20"/>
                <w:szCs w:val="20"/>
              </w:rPr>
              <w:t>定应对各类突发事件的安全预案，组织开展安全教育和应急演练 (可在开学后) ，落实</w:t>
            </w:r>
            <w:r>
              <w:rPr>
                <w:rFonts w:ascii="宋体" w:hAnsi="宋体" w:eastAsia="宋体" w:cs="宋体"/>
                <w:sz w:val="20"/>
                <w:szCs w:val="20"/>
              </w:rPr>
              <w:t xml:space="preserve"> </w:t>
            </w:r>
            <w:r>
              <w:rPr>
                <w:rFonts w:ascii="宋体" w:hAnsi="宋体" w:eastAsia="宋体" w:cs="宋体"/>
                <w:spacing w:val="12"/>
                <w:sz w:val="20"/>
                <w:szCs w:val="20"/>
              </w:rPr>
              <w:t>新</w:t>
            </w:r>
            <w:r>
              <w:rPr>
                <w:rFonts w:ascii="宋体" w:hAnsi="宋体" w:eastAsia="宋体" w:cs="宋体"/>
                <w:spacing w:val="8"/>
                <w:sz w:val="20"/>
                <w:szCs w:val="20"/>
              </w:rPr>
              <w:t>冠肺炎等传染病防控措施。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0"/>
                <w:sz w:val="20"/>
                <w:szCs w:val="20"/>
              </w:rPr>
              <w:t>6.体育培训机构不得向学生出售含有酒精的饮料，不得以任何形式暗示、教唆、帮助学生</w:t>
            </w:r>
            <w:r>
              <w:rPr>
                <w:rFonts w:ascii="宋体" w:hAnsi="宋体" w:eastAsia="宋体" w:cs="宋体"/>
                <w:spacing w:val="9"/>
                <w:sz w:val="20"/>
                <w:szCs w:val="20"/>
              </w:rPr>
              <w:t>获</w:t>
            </w:r>
            <w:r>
              <w:rPr>
                <w:rFonts w:ascii="宋体" w:hAnsi="宋体" w:eastAsia="宋体" w:cs="宋体"/>
                <w:sz w:val="20"/>
                <w:szCs w:val="20"/>
              </w:rPr>
              <w:t xml:space="preserve"> </w:t>
            </w:r>
            <w:r>
              <w:rPr>
                <w:rFonts w:ascii="宋体" w:hAnsi="宋体" w:eastAsia="宋体" w:cs="宋体"/>
                <w:spacing w:val="9"/>
                <w:sz w:val="20"/>
                <w:szCs w:val="20"/>
              </w:rPr>
              <w:t>取</w:t>
            </w:r>
            <w:r>
              <w:rPr>
                <w:rFonts w:ascii="宋体" w:hAnsi="宋体" w:eastAsia="宋体" w:cs="宋体"/>
                <w:spacing w:val="7"/>
                <w:sz w:val="20"/>
                <w:szCs w:val="20"/>
              </w:rPr>
              <w:t>和使用兴奋剂。</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9"/>
                <w:position w:val="1"/>
                <w:sz w:val="20"/>
                <w:szCs w:val="20"/>
              </w:rPr>
              <w:t>7.为参训对象购买人身安全保险等必要方式，防范和化解安全事故风险</w:t>
            </w:r>
            <w:r>
              <w:rPr>
                <w:rFonts w:ascii="宋体" w:hAnsi="宋体" w:eastAsia="宋体" w:cs="宋体"/>
                <w:spacing w:val="7"/>
                <w:position w:val="1"/>
                <w:sz w:val="20"/>
                <w:szCs w:val="20"/>
              </w:rPr>
              <w:t>。</w:t>
            </w:r>
          </w:p>
        </w:tc>
        <w:tc>
          <w:tcPr>
            <w:tcW w:w="959" w:type="dxa"/>
            <w:tcBorders>
              <w:top w:val="single" w:color="000000" w:sz="2" w:space="0"/>
              <w:bottom w:val="single" w:color="000000" w:sz="2"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1057" w:type="dxa"/>
            <w:tcBorders>
              <w:top w:val="single" w:color="000000" w:sz="2" w:space="0"/>
              <w:bottom w:val="single" w:color="000000" w:sz="2" w:space="0"/>
            </w:tcBorders>
            <w:noWrap w:val="0"/>
            <w:vAlign w:val="top"/>
          </w:tcPr>
          <w:p>
            <w:pPr>
              <w:spacing w:line="356" w:lineRule="auto"/>
              <w:rPr>
                <w:rFonts w:ascii="Arial"/>
                <w:sz w:val="21"/>
              </w:rPr>
            </w:pPr>
          </w:p>
          <w:p>
            <w:pPr>
              <w:spacing w:before="65" w:line="231" w:lineRule="auto"/>
              <w:ind w:left="429"/>
              <w:rPr>
                <w:rFonts w:ascii="宋体" w:hAnsi="宋体" w:eastAsia="宋体" w:cs="宋体"/>
                <w:sz w:val="20"/>
                <w:szCs w:val="20"/>
              </w:rPr>
            </w:pPr>
            <w:r>
              <w:rPr>
                <w:rFonts w:ascii="宋体" w:hAnsi="宋体" w:eastAsia="宋体" w:cs="宋体"/>
                <w:sz w:val="20"/>
                <w:szCs w:val="20"/>
              </w:rPr>
              <w:t>九</w:t>
            </w:r>
          </w:p>
          <w:p>
            <w:pPr>
              <w:spacing w:before="110" w:line="227" w:lineRule="auto"/>
              <w:ind w:left="112"/>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6"/>
                <w:sz w:val="20"/>
                <w:szCs w:val="20"/>
              </w:rPr>
              <w:t>支机构</w:t>
            </w:r>
          </w:p>
          <w:p>
            <w:pPr>
              <w:spacing w:before="114" w:line="229" w:lineRule="auto"/>
              <w:ind w:left="322"/>
              <w:rPr>
                <w:rFonts w:ascii="宋体" w:hAnsi="宋体" w:eastAsia="宋体" w:cs="宋体"/>
                <w:sz w:val="20"/>
                <w:szCs w:val="20"/>
              </w:rPr>
            </w:pPr>
            <w:r>
              <w:rPr>
                <w:rFonts w:ascii="宋体" w:hAnsi="宋体" w:eastAsia="宋体" w:cs="宋体"/>
                <w:spacing w:val="3"/>
                <w:sz w:val="20"/>
                <w:szCs w:val="20"/>
              </w:rPr>
              <w:t>设立</w:t>
            </w:r>
          </w:p>
        </w:tc>
        <w:tc>
          <w:tcPr>
            <w:tcW w:w="2673" w:type="dxa"/>
            <w:tcBorders>
              <w:top w:val="single" w:color="000000" w:sz="2" w:space="0"/>
              <w:bottom w:val="single" w:color="000000" w:sz="2" w:space="0"/>
            </w:tcBorders>
            <w:noWrap w:val="0"/>
            <w:vAlign w:val="top"/>
          </w:tcPr>
          <w:p>
            <w:pPr>
              <w:rPr>
                <w:rFonts w:ascii="Arial"/>
                <w:sz w:val="21"/>
              </w:rPr>
            </w:pP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88" w:lineRule="auto"/>
              <w:ind w:left="57" w:right="69" w:firstLine="14"/>
              <w:textAlignment w:val="baseline"/>
              <w:rPr>
                <w:rFonts w:ascii="宋体" w:hAnsi="宋体" w:eastAsia="宋体" w:cs="宋体"/>
                <w:sz w:val="20"/>
                <w:szCs w:val="20"/>
              </w:rPr>
            </w:pPr>
            <w:r>
              <w:rPr>
                <w:rFonts w:ascii="宋体" w:hAnsi="宋体" w:eastAsia="宋体" w:cs="宋体"/>
                <w:spacing w:val="12"/>
                <w:sz w:val="20"/>
                <w:szCs w:val="20"/>
              </w:rPr>
              <w:t>1.培训</w:t>
            </w:r>
            <w:r>
              <w:rPr>
                <w:rFonts w:ascii="宋体" w:hAnsi="宋体" w:eastAsia="宋体" w:cs="宋体"/>
                <w:spacing w:val="6"/>
                <w:sz w:val="20"/>
                <w:szCs w:val="20"/>
              </w:rPr>
              <w:t>机构实行“一证一址”“一址一证” 。单个固定培训场所只能申办一个培训机构，不</w:t>
            </w:r>
            <w:r>
              <w:rPr>
                <w:rFonts w:ascii="宋体" w:hAnsi="宋体" w:eastAsia="宋体" w:cs="宋体"/>
                <w:sz w:val="20"/>
                <w:szCs w:val="20"/>
              </w:rPr>
              <w:t xml:space="preserve"> </w:t>
            </w:r>
            <w:r>
              <w:rPr>
                <w:rFonts w:ascii="宋体" w:hAnsi="宋体" w:eastAsia="宋体" w:cs="宋体"/>
                <w:spacing w:val="11"/>
                <w:sz w:val="20"/>
                <w:szCs w:val="20"/>
              </w:rPr>
              <w:t>得</w:t>
            </w:r>
            <w:r>
              <w:rPr>
                <w:rFonts w:ascii="宋体" w:hAnsi="宋体" w:eastAsia="宋体" w:cs="宋体"/>
                <w:spacing w:val="7"/>
                <w:sz w:val="20"/>
                <w:szCs w:val="20"/>
              </w:rPr>
              <w:t>“一址多用”。</w:t>
            </w:r>
          </w:p>
          <w:p>
            <w:pPr>
              <w:keepNext w:val="0"/>
              <w:keepLines w:val="0"/>
              <w:pageBreakBefore w:val="0"/>
              <w:widowControl/>
              <w:kinsoku w:val="0"/>
              <w:wordWrap/>
              <w:overflowPunct/>
              <w:topLinePunct w:val="0"/>
              <w:autoSpaceDE w:val="0"/>
              <w:autoSpaceDN w:val="0"/>
              <w:bidi w:val="0"/>
              <w:adjustRightInd w:val="0"/>
              <w:snapToGrid w:val="0"/>
              <w:spacing w:line="292" w:lineRule="auto"/>
              <w:ind w:left="57" w:right="70" w:firstLine="2"/>
              <w:textAlignment w:val="baseline"/>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1"/>
                <w:sz w:val="20"/>
                <w:szCs w:val="20"/>
              </w:rPr>
              <w:t>未</w:t>
            </w:r>
            <w:r>
              <w:rPr>
                <w:rFonts w:ascii="宋体" w:hAnsi="宋体" w:eastAsia="宋体" w:cs="宋体"/>
                <w:spacing w:val="9"/>
                <w:sz w:val="20"/>
                <w:szCs w:val="20"/>
              </w:rPr>
              <w:t>经审批机关批准，不得擅自变更培训地址，增设分支机构或培训点。营利性培训机构在</w:t>
            </w:r>
            <w:r>
              <w:rPr>
                <w:rFonts w:ascii="宋体" w:hAnsi="宋体" w:eastAsia="宋体" w:cs="宋体"/>
                <w:sz w:val="20"/>
                <w:szCs w:val="20"/>
              </w:rPr>
              <w:t xml:space="preserve"> </w:t>
            </w:r>
            <w:r>
              <w:rPr>
                <w:rFonts w:ascii="宋体" w:hAnsi="宋体" w:eastAsia="宋体" w:cs="宋体"/>
                <w:spacing w:val="18"/>
                <w:sz w:val="20"/>
                <w:szCs w:val="20"/>
              </w:rPr>
              <w:t>同一县</w:t>
            </w:r>
            <w:r>
              <w:rPr>
                <w:rFonts w:ascii="宋体" w:hAnsi="宋体" w:eastAsia="宋体" w:cs="宋体"/>
                <w:spacing w:val="11"/>
                <w:sz w:val="20"/>
                <w:szCs w:val="20"/>
              </w:rPr>
              <w:t>域</w:t>
            </w:r>
            <w:r>
              <w:rPr>
                <w:rFonts w:ascii="宋体" w:hAnsi="宋体" w:eastAsia="宋体" w:cs="宋体"/>
                <w:spacing w:val="9"/>
                <w:sz w:val="20"/>
                <w:szCs w:val="20"/>
              </w:rPr>
              <w:t>内设立分支机构的，须经原审批部门批准；跨县域设立分支机构的，应向分支机构</w:t>
            </w:r>
            <w:r>
              <w:rPr>
                <w:rFonts w:ascii="宋体" w:hAnsi="宋体" w:eastAsia="宋体" w:cs="宋体"/>
                <w:sz w:val="20"/>
                <w:szCs w:val="20"/>
              </w:rPr>
              <w:t xml:space="preserve"> </w:t>
            </w:r>
            <w:r>
              <w:rPr>
                <w:rFonts w:ascii="宋体" w:hAnsi="宋体" w:eastAsia="宋体" w:cs="宋体"/>
                <w:spacing w:val="18"/>
                <w:sz w:val="20"/>
                <w:szCs w:val="20"/>
              </w:rPr>
              <w:t>所</w:t>
            </w:r>
            <w:r>
              <w:rPr>
                <w:rFonts w:ascii="宋体" w:hAnsi="宋体" w:eastAsia="宋体" w:cs="宋体"/>
                <w:spacing w:val="12"/>
                <w:sz w:val="20"/>
                <w:szCs w:val="20"/>
              </w:rPr>
              <w:t>在</w:t>
            </w:r>
            <w:r>
              <w:rPr>
                <w:rFonts w:ascii="宋体" w:hAnsi="宋体" w:eastAsia="宋体" w:cs="宋体"/>
                <w:spacing w:val="9"/>
                <w:sz w:val="20"/>
                <w:szCs w:val="20"/>
              </w:rPr>
              <w:t>地的审批部门申请并获得批准。非营利性培训机构不得设立分支机构。</w:t>
            </w:r>
          </w:p>
        </w:tc>
        <w:tc>
          <w:tcPr>
            <w:tcW w:w="959" w:type="dxa"/>
            <w:tcBorders>
              <w:top w:val="single" w:color="000000" w:sz="2" w:space="0"/>
              <w:bottom w:val="single" w:color="000000" w:sz="2" w:space="0"/>
            </w:tcBorders>
            <w:noWrap w:val="0"/>
            <w:vAlign w:val="top"/>
          </w:tcPr>
          <w:p>
            <w:pPr>
              <w:spacing w:line="256" w:lineRule="auto"/>
              <w:rPr>
                <w:rFonts w:ascii="Arial"/>
                <w:sz w:val="21"/>
              </w:rPr>
            </w:pPr>
          </w:p>
          <w:p>
            <w:pPr>
              <w:spacing w:line="257" w:lineRule="auto"/>
              <w:rPr>
                <w:rFonts w:ascii="Arial"/>
                <w:sz w:val="21"/>
              </w:rPr>
            </w:pPr>
          </w:p>
          <w:p>
            <w:pPr>
              <w:spacing w:before="65" w:line="301" w:lineRule="auto"/>
              <w:ind w:left="69" w:right="52"/>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ectPr>
          <w:footerReference r:id="rId12" w:type="default"/>
          <w:pgSz w:w="16839" w:h="11906"/>
          <w:pgMar w:top="1012" w:right="1208" w:bottom="1713" w:left="1207" w:header="0" w:footer="1473" w:gutter="0"/>
          <w:pgNumType w:fmt="decimal"/>
          <w:cols w:space="720" w:num="1"/>
        </w:sectPr>
      </w:pPr>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057" w:type="dxa"/>
            <w:tcBorders>
              <w:top w:val="single" w:color="000000" w:sz="2" w:space="0"/>
              <w:bottom w:val="single" w:color="000000" w:sz="2" w:space="0"/>
            </w:tcBorders>
            <w:noWrap w:val="0"/>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noWrap w:val="0"/>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noWrap w:val="0"/>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noWrap w:val="0"/>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noWrap w:val="0"/>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z w:val="20"/>
                <w:szCs w:val="20"/>
              </w:rPr>
              <w:t xml:space="preserve"> </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1057" w:type="dxa"/>
            <w:tcBorders>
              <w:top w:val="single" w:color="000000" w:sz="2" w:space="0"/>
              <w:bottom w:val="single" w:color="000000" w:sz="2" w:space="0"/>
            </w:tcBorders>
            <w:noWrap w:val="0"/>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5" w:line="343" w:lineRule="auto"/>
              <w:ind w:left="113" w:right="107" w:firstLine="311"/>
              <w:rPr>
                <w:rFonts w:ascii="宋体" w:hAnsi="宋体" w:eastAsia="宋体" w:cs="宋体"/>
                <w:sz w:val="20"/>
                <w:szCs w:val="20"/>
              </w:rPr>
            </w:pPr>
            <w:r>
              <w:rPr>
                <w:rFonts w:ascii="宋体" w:hAnsi="宋体" w:eastAsia="宋体" w:cs="宋体"/>
                <w:sz w:val="20"/>
                <w:szCs w:val="20"/>
              </w:rPr>
              <w:t xml:space="preserve">十   </w:t>
            </w:r>
            <w:r>
              <w:rPr>
                <w:rFonts w:ascii="宋体" w:hAnsi="宋体" w:eastAsia="宋体" w:cs="宋体"/>
                <w:spacing w:val="8"/>
                <w:sz w:val="20"/>
                <w:szCs w:val="20"/>
              </w:rPr>
              <w:t>一</w:t>
            </w:r>
            <w:r>
              <w:rPr>
                <w:rFonts w:ascii="宋体" w:hAnsi="宋体" w:eastAsia="宋体" w:cs="宋体"/>
                <w:spacing w:val="6"/>
                <w:sz w:val="20"/>
                <w:szCs w:val="20"/>
              </w:rPr>
              <w:t>票否决</w:t>
            </w:r>
          </w:p>
        </w:tc>
        <w:tc>
          <w:tcPr>
            <w:tcW w:w="2673" w:type="dxa"/>
            <w:tcBorders>
              <w:top w:val="single" w:color="000000" w:sz="2" w:space="0"/>
              <w:bottom w:val="single" w:color="000000" w:sz="2" w:space="0"/>
            </w:tcBorders>
            <w:noWrap w:val="0"/>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28" w:lineRule="auto"/>
              <w:ind w:left="919"/>
              <w:rPr>
                <w:rFonts w:ascii="宋体" w:hAnsi="宋体" w:eastAsia="宋体" w:cs="宋体"/>
                <w:sz w:val="20"/>
                <w:szCs w:val="20"/>
              </w:rPr>
            </w:pPr>
            <w:r>
              <w:rPr>
                <w:rFonts w:ascii="宋体" w:hAnsi="宋体" w:eastAsia="宋体" w:cs="宋体"/>
                <w:spacing w:val="8"/>
                <w:sz w:val="20"/>
                <w:szCs w:val="20"/>
              </w:rPr>
              <w:t>一</w:t>
            </w:r>
            <w:r>
              <w:rPr>
                <w:rFonts w:ascii="宋体" w:hAnsi="宋体" w:eastAsia="宋体" w:cs="宋体"/>
                <w:spacing w:val="6"/>
                <w:sz w:val="20"/>
                <w:szCs w:val="20"/>
              </w:rPr>
              <w:t>票否决</w:t>
            </w:r>
          </w:p>
        </w:tc>
        <w:tc>
          <w:tcPr>
            <w:tcW w:w="8529" w:type="dxa"/>
            <w:tcBorders>
              <w:top w:val="single" w:color="000000" w:sz="2" w:space="0"/>
              <w:bottom w:val="single" w:color="00000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28" w:lineRule="auto"/>
              <w:ind w:left="56"/>
              <w:textAlignment w:val="baseline"/>
              <w:rPr>
                <w:rFonts w:ascii="宋体" w:hAnsi="宋体" w:eastAsia="宋体" w:cs="宋体"/>
                <w:sz w:val="20"/>
                <w:szCs w:val="20"/>
              </w:rPr>
            </w:pPr>
            <w:r>
              <w:rPr>
                <w:rFonts w:ascii="宋体" w:hAnsi="宋体" w:eastAsia="宋体" w:cs="宋体"/>
                <w:spacing w:val="9"/>
                <w:sz w:val="20"/>
                <w:szCs w:val="20"/>
              </w:rPr>
              <w:t>存在以下问题之一，实行一票否决</w:t>
            </w:r>
            <w:r>
              <w:rPr>
                <w:rFonts w:ascii="宋体" w:hAnsi="宋体" w:eastAsia="宋体" w:cs="宋体"/>
                <w:spacing w:val="6"/>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pacing w:val="5"/>
                <w:sz w:val="20"/>
                <w:szCs w:val="20"/>
              </w:rPr>
            </w:pPr>
            <w:r>
              <w:rPr>
                <w:rFonts w:hint="eastAsia" w:ascii="宋体" w:hAnsi="宋体" w:eastAsia="宋体" w:cs="宋体"/>
                <w:spacing w:val="5"/>
                <w:sz w:val="20"/>
                <w:szCs w:val="20"/>
                <w:lang w:val="en-US" w:eastAsia="zh-CN"/>
              </w:rPr>
              <w:t>1.</w:t>
            </w:r>
            <w:r>
              <w:rPr>
                <w:rFonts w:ascii="宋体" w:hAnsi="宋体" w:eastAsia="宋体" w:cs="宋体"/>
                <w:spacing w:val="5"/>
                <w:sz w:val="20"/>
                <w:szCs w:val="20"/>
              </w:rPr>
              <w:t>办学楼层超过五楼；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.房屋性质为简易建筑、临时建筑物、危房、居民住宅、工业厂房、仓库、地下室、半地下</w:t>
            </w:r>
            <w:r>
              <w:rPr>
                <w:rFonts w:ascii="宋体" w:hAnsi="宋体" w:eastAsia="宋体" w:cs="宋体"/>
                <w:sz w:val="20"/>
                <w:szCs w:val="20"/>
              </w:rPr>
              <w:t xml:space="preserve"> </w:t>
            </w:r>
            <w:r>
              <w:rPr>
                <w:rFonts w:ascii="宋体" w:hAnsi="宋体" w:eastAsia="宋体" w:cs="宋体"/>
                <w:spacing w:val="12"/>
                <w:sz w:val="20"/>
                <w:szCs w:val="20"/>
              </w:rPr>
              <w:t>室、</w:t>
            </w:r>
            <w:r>
              <w:rPr>
                <w:rFonts w:ascii="宋体" w:hAnsi="宋体" w:eastAsia="宋体" w:cs="宋体"/>
                <w:spacing w:val="11"/>
                <w:sz w:val="20"/>
                <w:szCs w:val="20"/>
              </w:rPr>
              <w:t>车</w:t>
            </w:r>
            <w:r>
              <w:rPr>
                <w:rFonts w:ascii="宋体" w:hAnsi="宋体" w:eastAsia="宋体" w:cs="宋体"/>
                <w:spacing w:val="6"/>
                <w:sz w:val="20"/>
                <w:szCs w:val="20"/>
              </w:rPr>
              <w:t>库、夹层、违章建筑或其他有安全隐患的场所，或场地周边毗邻易燃易爆、有毒有害、</w:t>
            </w:r>
            <w:r>
              <w:rPr>
                <w:rFonts w:ascii="宋体" w:hAnsi="宋体" w:eastAsia="宋体" w:cs="宋体"/>
                <w:sz w:val="20"/>
                <w:szCs w:val="20"/>
              </w:rPr>
              <w:t xml:space="preserve"> </w:t>
            </w:r>
            <w:r>
              <w:rPr>
                <w:rFonts w:ascii="宋体" w:hAnsi="宋体" w:eastAsia="宋体" w:cs="宋体"/>
                <w:spacing w:val="16"/>
                <w:sz w:val="20"/>
                <w:szCs w:val="20"/>
              </w:rPr>
              <w:t>传</w:t>
            </w:r>
            <w:r>
              <w:rPr>
                <w:rFonts w:ascii="宋体" w:hAnsi="宋体" w:eastAsia="宋体" w:cs="宋体"/>
                <w:spacing w:val="13"/>
                <w:sz w:val="20"/>
                <w:szCs w:val="20"/>
              </w:rPr>
              <w:t>染</w:t>
            </w:r>
            <w:r>
              <w:rPr>
                <w:rFonts w:ascii="宋体" w:hAnsi="宋体" w:eastAsia="宋体" w:cs="宋体"/>
                <w:spacing w:val="8"/>
                <w:sz w:val="20"/>
                <w:szCs w:val="20"/>
              </w:rPr>
              <w:t>病医院、较强电磁辐射等污染源、危险源；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4"/>
                <w:position w:val="7"/>
                <w:sz w:val="20"/>
                <w:szCs w:val="20"/>
              </w:rPr>
              <w:t>3</w:t>
            </w:r>
            <w:r>
              <w:rPr>
                <w:rFonts w:ascii="宋体" w:hAnsi="宋体" w:eastAsia="宋体" w:cs="宋体"/>
                <w:spacing w:val="3"/>
                <w:position w:val="7"/>
                <w:sz w:val="20"/>
                <w:szCs w:val="20"/>
              </w:rPr>
              <w:t>.</w:t>
            </w:r>
            <w:r>
              <w:rPr>
                <w:rFonts w:ascii="宋体" w:hAnsi="宋体" w:eastAsia="宋体" w:cs="宋体"/>
                <w:spacing w:val="2"/>
                <w:position w:val="7"/>
                <w:sz w:val="20"/>
                <w:szCs w:val="20"/>
              </w:rPr>
              <w:t>办学场所总建筑面积少于 200 平米；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6"/>
                <w:position w:val="1"/>
                <w:sz w:val="20"/>
                <w:szCs w:val="20"/>
              </w:rPr>
              <w:t>4.</w:t>
            </w:r>
            <w:r>
              <w:rPr>
                <w:rFonts w:ascii="宋体" w:hAnsi="宋体" w:eastAsia="宋体" w:cs="宋体"/>
                <w:spacing w:val="9"/>
                <w:position w:val="1"/>
                <w:sz w:val="20"/>
                <w:szCs w:val="20"/>
              </w:rPr>
              <w:t>无</w:t>
            </w:r>
            <w:r>
              <w:rPr>
                <w:rFonts w:ascii="宋体" w:hAnsi="宋体" w:eastAsia="宋体" w:cs="宋体"/>
                <w:spacing w:val="8"/>
                <w:position w:val="1"/>
                <w:sz w:val="20"/>
                <w:szCs w:val="20"/>
              </w:rPr>
              <w:t>房屋建筑验收合格证明和安全检测鉴定报告；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8"/>
                <w:position w:val="1"/>
                <w:sz w:val="20"/>
                <w:szCs w:val="20"/>
              </w:rPr>
              <w:t>5.无消防审核验收合格或备案证明；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
                <w:sz w:val="20"/>
                <w:szCs w:val="20"/>
              </w:rPr>
              <w:t>6.专职教学教研人员少于 3 人，从业人员总数少于 6 人。</w:t>
            </w:r>
          </w:p>
        </w:tc>
        <w:tc>
          <w:tcPr>
            <w:tcW w:w="959" w:type="dxa"/>
            <w:tcBorders>
              <w:top w:val="single" w:color="000000" w:sz="2" w:space="0"/>
              <w:bottom w:val="single" w:color="000000" w:sz="2" w:space="0"/>
            </w:tcBorders>
            <w:noWrap w:val="0"/>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6" w:line="301" w:lineRule="auto"/>
              <w:ind w:left="69" w:right="52"/>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z w:val="20"/>
                <w:szCs w:val="20"/>
              </w:rPr>
              <w:t xml:space="preserve"> </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noWrap w:val="0"/>
            <w:vAlign w:val="top"/>
          </w:tcPr>
          <w:p>
            <w:pPr>
              <w:rPr>
                <w:rFonts w:ascii="Arial"/>
                <w:sz w:val="21"/>
              </w:rPr>
            </w:pPr>
          </w:p>
        </w:tc>
      </w:tr>
    </w:tbl>
    <w:p>
      <w:pPr>
        <w:spacing w:before="52" w:line="232" w:lineRule="auto"/>
        <w:ind w:left="389"/>
        <w:rPr>
          <w:rFonts w:ascii="仿宋" w:hAnsi="仿宋" w:eastAsia="仿宋" w:cs="仿宋"/>
          <w:sz w:val="28"/>
          <w:szCs w:val="28"/>
        </w:rPr>
        <w:sectPr>
          <w:footerReference r:id="rId13" w:type="default"/>
          <w:pgSz w:w="16839" w:h="11906" w:orient="landscape"/>
          <w:pgMar w:top="1588" w:right="1431" w:bottom="1474" w:left="400" w:header="0" w:footer="0" w:gutter="0"/>
          <w:pgNumType w:fmt="decimal"/>
          <w:cols w:space="720" w:num="1"/>
        </w:sectPr>
      </w:pPr>
      <w:r>
        <w:rPr>
          <w:rFonts w:ascii="宋体" w:hAnsi="宋体" w:eastAsia="宋体" w:cs="宋体"/>
          <w:spacing w:val="18"/>
          <w:sz w:val="20"/>
          <w:szCs w:val="20"/>
        </w:rPr>
        <w:t>注：本</w:t>
      </w:r>
      <w:r>
        <w:rPr>
          <w:rFonts w:ascii="宋体" w:hAnsi="宋体" w:eastAsia="宋体" w:cs="宋体"/>
          <w:spacing w:val="10"/>
          <w:sz w:val="20"/>
          <w:szCs w:val="20"/>
        </w:rPr>
        <w:t>评</w:t>
      </w:r>
      <w:r>
        <w:rPr>
          <w:rFonts w:ascii="宋体" w:hAnsi="宋体" w:eastAsia="宋体" w:cs="宋体"/>
          <w:spacing w:val="9"/>
          <w:sz w:val="20"/>
          <w:szCs w:val="20"/>
        </w:rPr>
        <w:t>估细则自文件印发之日起实行。国家法律、法规和规章关于培训机构设置标准另有规定的，从其规定。</w:t>
      </w:r>
    </w:p>
    <w:p>
      <w:pPr>
        <w:spacing w:before="91" w:line="215" w:lineRule="auto"/>
        <w:rPr>
          <w:rFonts w:ascii="仿宋" w:hAnsi="仿宋" w:eastAsia="仿宋" w:cs="仿宋"/>
          <w:sz w:val="28"/>
          <w:szCs w:val="28"/>
        </w:rPr>
      </w:pPr>
    </w:p>
    <w:sectPr>
      <w:type w:val="continuous"/>
      <w:pgSz w:w="16839" w:h="11906" w:orient="landscape"/>
      <w:pgMar w:top="1588" w:right="1431" w:bottom="1474" w:left="4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388"/>
      <w:rPr>
        <w:rFonts w:ascii="宋体" w:hAnsi="宋体" w:eastAsia="宋体" w:cs="宋体"/>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388"/>
      <w:rPr>
        <w:rFonts w:ascii="宋体" w:hAnsi="宋体" w:eastAsia="宋体" w:cs="宋体"/>
        <w:sz w:val="23"/>
        <w:szCs w:val="23"/>
      </w:rPr>
    </w:pPr>
    <w:r>
      <w:rPr>
        <w:sz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88"/>
      <w:rPr>
        <w:rFonts w:ascii="宋体" w:hAnsi="宋体" w:eastAsia="宋体" w:cs="宋体"/>
        <w:sz w:val="23"/>
        <w:szCs w:val="23"/>
      </w:rPr>
    </w:pPr>
    <w:r>
      <w:rPr>
        <w:sz w:val="2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88"/>
      <w:rPr>
        <w:rFonts w:ascii="宋体" w:hAnsi="宋体" w:eastAsia="宋体" w:cs="宋体"/>
        <w:sz w:val="23"/>
        <w:szCs w:val="23"/>
      </w:rPr>
    </w:pPr>
    <w:r>
      <w:rPr>
        <w:sz w:val="2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00000000"/>
    <w:rsid w:val="0BE92749"/>
    <w:rsid w:val="1F3378AF"/>
    <w:rsid w:val="34F56B57"/>
    <w:rsid w:val="3D7FF72D"/>
    <w:rsid w:val="5F7BB324"/>
    <w:rsid w:val="6F860CCE"/>
    <w:rsid w:val="7BB9D4F0"/>
    <w:rsid w:val="7BCC9F8D"/>
    <w:rsid w:val="8BFBFCE0"/>
    <w:rsid w:val="923F2228"/>
    <w:rsid w:val="9463655F"/>
    <w:rsid w:val="97DF8590"/>
    <w:rsid w:val="9F5B73DD"/>
    <w:rsid w:val="B2D5798C"/>
    <w:rsid w:val="BC3FD6AE"/>
    <w:rsid w:val="BC74A530"/>
    <w:rsid w:val="BFDECC2A"/>
    <w:rsid w:val="C7D7F973"/>
    <w:rsid w:val="DABFB991"/>
    <w:rsid w:val="DBCB209E"/>
    <w:rsid w:val="ECF772AB"/>
    <w:rsid w:val="EE4FB73C"/>
    <w:rsid w:val="EF6BA968"/>
    <w:rsid w:val="F16EAB1B"/>
    <w:rsid w:val="FD7F15CC"/>
    <w:rsid w:val="FFAD9400"/>
    <w:rsid w:val="FFFFD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10000</Words>
  <Characters>10190</Characters>
  <TotalTime>0</TotalTime>
  <ScaleCrop>false</ScaleCrop>
  <LinksUpToDate>false</LinksUpToDate>
  <CharactersWithSpaces>10725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2023-03-12T00:56:00Z</dcterms:created>
  <dc:creator>admin</dc:creator>
  <cp:lastModifiedBy>tiny</cp:lastModifiedBy>
  <cp:lastPrinted>2023-04-14T16:58:40Z</cp:lastPrinted>
  <dcterms:modified xsi:type="dcterms:W3CDTF">2023-04-14T02:16:14Z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2023-03-08T16:56:22Z</vt:filetime>
  </property>
  <property fmtid="{D5CDD505-2E9C-101B-9397-08002B2CF9AE}" pid="4" name="UsrData">
    <vt:lpwstr>6406fc2223b185001501116c</vt:lpwstr>
  </property>
  <property fmtid="{D5CDD505-2E9C-101B-9397-08002B2CF9AE}" pid="5" name="KSOProductBuildVer">
    <vt:lpwstr>2052-11.1.0.14036</vt:lpwstr>
  </property>
  <property fmtid="{D5CDD505-2E9C-101B-9397-08002B2CF9AE}" pid="6" name="ICV">
    <vt:lpwstr>D06A3AD3C4D14E2C9BB794351839776C_13</vt:lpwstr>
  </property>
</Properties>
</file>