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关于做好首次基层中小学正高级教师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职称评审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  <w:lang w:eastAsia="zh-CN"/>
        </w:rPr>
        <w:t>推荐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工作的通知</w:t>
      </w:r>
    </w:p>
    <w:p>
      <w:pPr>
        <w:pStyle w:val="2"/>
        <w:tabs>
          <w:tab w:val="left" w:pos="8315"/>
        </w:tabs>
        <w:snapToGrid w:val="0"/>
        <w:spacing w:line="600" w:lineRule="exact"/>
        <w:ind w:left="0" w:leftChars="0"/>
        <w:rPr>
          <w:rFonts w:hint="eastAsia" w:ascii="仿宋_GB2312" w:hAnsi="Times New Roman" w:eastAsia="仿宋_GB2312"/>
          <w:sz w:val="34"/>
          <w:szCs w:val="34"/>
        </w:rPr>
      </w:pPr>
    </w:p>
    <w:p>
      <w:pPr>
        <w:spacing w:line="600" w:lineRule="exact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各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县市区教育</w:t>
      </w:r>
      <w:r>
        <w:rPr>
          <w:rFonts w:hint="eastAsia" w:ascii="仿宋_GB2312" w:eastAsia="仿宋_GB2312"/>
          <w:kern w:val="0"/>
          <w:sz w:val="34"/>
          <w:szCs w:val="34"/>
        </w:rPr>
        <w:t>局、人力资源社会保障局，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市直</w:t>
      </w:r>
      <w:r>
        <w:rPr>
          <w:rFonts w:hint="eastAsia" w:ascii="仿宋_GB2312" w:eastAsia="仿宋_GB2312"/>
          <w:kern w:val="0"/>
          <w:sz w:val="34"/>
          <w:szCs w:val="34"/>
        </w:rPr>
        <w:t>有关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教育</w:t>
      </w:r>
      <w:r>
        <w:rPr>
          <w:rFonts w:hint="eastAsia" w:ascii="仿宋_GB2312" w:eastAsia="仿宋_GB2312"/>
          <w:kern w:val="0"/>
          <w:sz w:val="34"/>
          <w:szCs w:val="34"/>
        </w:rPr>
        <w:t>单位：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根据湖南省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中小学教师系列职称改革工作领导小组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 xml:space="preserve"> 湖南省职称改革工作领导小组办公室联合下发的</w:t>
      </w:r>
      <w:r>
        <w:rPr>
          <w:rFonts w:hint="eastAsia" w:ascii="仿宋_GB2312" w:eastAsia="仿宋_GB2312"/>
          <w:kern w:val="0"/>
          <w:sz w:val="34"/>
          <w:szCs w:val="34"/>
        </w:rPr>
        <w:t>《关于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做好首次基层中小学正高级教师职称评审工作的通知</w:t>
      </w:r>
      <w:r>
        <w:rPr>
          <w:rFonts w:hint="eastAsia" w:ascii="仿宋_GB2312" w:eastAsia="仿宋_GB2312"/>
          <w:kern w:val="0"/>
          <w:sz w:val="34"/>
          <w:szCs w:val="34"/>
        </w:rPr>
        <w:t>》（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湘教职改领字</w:t>
      </w:r>
      <w:r>
        <w:rPr>
          <w:rFonts w:hint="eastAsia" w:ascii="仿宋_GB2312" w:eastAsia="仿宋_GB2312"/>
          <w:kern w:val="0"/>
          <w:sz w:val="34"/>
          <w:szCs w:val="34"/>
        </w:rPr>
        <w:t>〔20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4"/>
          <w:szCs w:val="34"/>
        </w:rPr>
        <w:t>〕1号）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文件要求，</w:t>
      </w:r>
      <w:r>
        <w:rPr>
          <w:rFonts w:hint="eastAsia" w:ascii="仿宋_GB2312" w:eastAsia="仿宋_GB2312"/>
          <w:kern w:val="0"/>
          <w:sz w:val="34"/>
          <w:szCs w:val="34"/>
        </w:rPr>
        <w:t>为做好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湖南</w:t>
      </w:r>
      <w:r>
        <w:rPr>
          <w:rFonts w:hint="eastAsia" w:ascii="仿宋_GB2312" w:eastAsia="仿宋_GB2312"/>
          <w:kern w:val="0"/>
          <w:sz w:val="34"/>
          <w:szCs w:val="34"/>
        </w:rPr>
        <w:t>省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首次</w:t>
      </w:r>
      <w:r>
        <w:rPr>
          <w:rFonts w:hint="eastAsia" w:ascii="仿宋_GB2312" w:eastAsia="仿宋_GB2312"/>
          <w:kern w:val="0"/>
          <w:sz w:val="34"/>
          <w:szCs w:val="34"/>
        </w:rPr>
        <w:t>基层中小学正高级教师职称评审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推荐工作，现将</w:t>
      </w:r>
      <w:r>
        <w:rPr>
          <w:rFonts w:hint="eastAsia" w:ascii="仿宋_GB2312" w:eastAsia="仿宋_GB2312"/>
          <w:kern w:val="0"/>
          <w:sz w:val="34"/>
          <w:szCs w:val="34"/>
        </w:rPr>
        <w:t>有关事项通知如下：</w:t>
      </w:r>
    </w:p>
    <w:p>
      <w:pPr>
        <w:numPr>
          <w:ilvl w:val="0"/>
          <w:numId w:val="1"/>
        </w:numPr>
        <w:spacing w:line="600" w:lineRule="exact"/>
        <w:ind w:firstLine="680" w:firstLineChars="200"/>
        <w:rPr>
          <w:rFonts w:hint="eastAsia" w:ascii="黑体" w:hAnsi="黑体" w:eastAsia="黑体"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/>
          <w:kern w:val="0"/>
          <w:sz w:val="34"/>
          <w:szCs w:val="34"/>
          <w:lang w:eastAsia="zh-CN"/>
        </w:rPr>
        <w:t>推荐的原则</w:t>
      </w:r>
    </w:p>
    <w:p>
      <w:pPr>
        <w:numPr>
          <w:numId w:val="0"/>
        </w:numPr>
        <w:spacing w:line="600" w:lineRule="exact"/>
        <w:rPr>
          <w:rFonts w:hint="eastAsia" w:ascii="仿宋_GB2312" w:eastAsia="仿宋_GB2312"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/>
          <w:kern w:val="0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</w:t>
      </w:r>
      <w:r>
        <w:rPr>
          <w:rFonts w:hint="eastAsia" w:ascii="仿宋_GB2312" w:eastAsia="仿宋_GB2312"/>
          <w:kern w:val="0"/>
          <w:sz w:val="34"/>
          <w:szCs w:val="34"/>
        </w:rPr>
        <w:t>《关于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做好首次基层中小学正高级教师职称评审工作的通知</w:t>
      </w:r>
      <w:r>
        <w:rPr>
          <w:rFonts w:hint="eastAsia" w:ascii="仿宋_GB2312" w:eastAsia="仿宋_GB2312"/>
          <w:kern w:val="0"/>
          <w:sz w:val="34"/>
          <w:szCs w:val="34"/>
        </w:rPr>
        <w:t>》（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湘教职改领字</w:t>
      </w:r>
      <w:r>
        <w:rPr>
          <w:rFonts w:hint="eastAsia" w:ascii="仿宋_GB2312" w:eastAsia="仿宋_GB2312"/>
          <w:kern w:val="0"/>
          <w:sz w:val="34"/>
          <w:szCs w:val="34"/>
        </w:rPr>
        <w:t>〔20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4"/>
          <w:szCs w:val="34"/>
        </w:rPr>
        <w:t>〕1号）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文件的有关规定推荐。</w:t>
      </w:r>
    </w:p>
    <w:p>
      <w:pPr>
        <w:spacing w:line="600" w:lineRule="exact"/>
        <w:ind w:firstLine="680" w:firstLineChars="200"/>
        <w:rPr>
          <w:rFonts w:hint="eastAsia" w:ascii="黑体" w:hAnsi="黑体" w:eastAsia="黑体"/>
          <w:kern w:val="0"/>
          <w:sz w:val="34"/>
          <w:szCs w:val="34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二、推荐</w:t>
      </w:r>
      <w:r>
        <w:rPr>
          <w:rFonts w:hint="eastAsia" w:ascii="黑体" w:hAnsi="黑体" w:eastAsia="黑体"/>
          <w:kern w:val="0"/>
          <w:sz w:val="34"/>
          <w:szCs w:val="34"/>
        </w:rPr>
        <w:t>范围</w:t>
      </w:r>
    </w:p>
    <w:p>
      <w:pPr>
        <w:spacing w:line="600" w:lineRule="exact"/>
        <w:ind w:firstLine="680" w:firstLineChars="200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kern w:val="0"/>
          <w:sz w:val="34"/>
          <w:szCs w:val="34"/>
        </w:rPr>
        <w:t>全省普通中小学、幼儿园在职在岗教师可按规定程序申报。截至2020年12月31日不满54周岁，且能到设岗学校服务满6年的在职在岗教师，方可申报推荐。符合申报条件的教师可跨校、跨行政区域“对岗申报”。</w:t>
      </w:r>
    </w:p>
    <w:p>
      <w:pPr>
        <w:spacing w:line="600" w:lineRule="exact"/>
        <w:ind w:firstLine="680" w:firstLineChars="200"/>
        <w:rPr>
          <w:rFonts w:hint="eastAsia" w:ascii="黑体" w:hAnsi="黑体" w:eastAsia="黑体"/>
          <w:kern w:val="0"/>
          <w:sz w:val="34"/>
          <w:szCs w:val="34"/>
        </w:rPr>
      </w:pPr>
      <w:r>
        <w:rPr>
          <w:rFonts w:hint="eastAsia" w:ascii="黑体" w:hAnsi="黑体" w:eastAsia="黑体"/>
          <w:kern w:val="0"/>
          <w:sz w:val="34"/>
          <w:szCs w:val="34"/>
        </w:rPr>
        <w:t>三、推荐程序</w:t>
      </w:r>
    </w:p>
    <w:p>
      <w:pPr>
        <w:spacing w:line="600" w:lineRule="exact"/>
        <w:ind w:firstLine="680" w:firstLineChars="200"/>
        <w:rPr>
          <w:rFonts w:hint="eastAsia" w:ascii="楷体_GB2312" w:hAnsi="Times New Roman" w:eastAsia="楷体_GB2312"/>
          <w:sz w:val="34"/>
          <w:szCs w:val="34"/>
        </w:rPr>
      </w:pPr>
      <w:r>
        <w:rPr>
          <w:rFonts w:hint="eastAsia" w:ascii="楷体_GB2312" w:hAnsi="Times New Roman" w:eastAsia="楷体_GB2312"/>
          <w:sz w:val="34"/>
          <w:szCs w:val="34"/>
        </w:rPr>
        <w:t>（一）推荐申报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1. 岗位设置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  <w:lang w:eastAsia="zh-CN"/>
        </w:rPr>
      </w:pP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每个</w:t>
      </w:r>
      <w:r>
        <w:rPr>
          <w:rFonts w:hint="eastAsia" w:ascii="仿宋_GB2312" w:eastAsia="仿宋_GB2312"/>
          <w:kern w:val="0"/>
          <w:sz w:val="34"/>
          <w:szCs w:val="34"/>
        </w:rPr>
        <w:t>县市区按照《实施意见》相关规定，确定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不超过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>1人的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基层中小学教师正高级岗位</w:t>
      </w:r>
      <w:r>
        <w:rPr>
          <w:rFonts w:hint="eastAsia" w:ascii="仿宋_GB2312" w:eastAsia="仿宋_GB2312"/>
          <w:kern w:val="0"/>
          <w:sz w:val="34"/>
          <w:szCs w:val="34"/>
        </w:rPr>
        <w:t>（其中农村人口不足10万的区不设正高级岗位）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，并将</w:t>
      </w:r>
      <w:r>
        <w:rPr>
          <w:rFonts w:hint="eastAsia" w:ascii="仿宋_GB2312" w:eastAsia="仿宋_GB2312"/>
          <w:kern w:val="0"/>
          <w:sz w:val="34"/>
          <w:szCs w:val="34"/>
        </w:rPr>
        <w:t>设岗总体方案和年度方案情况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于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>2月22日前交</w:t>
      </w:r>
      <w:r>
        <w:rPr>
          <w:rFonts w:hint="eastAsia" w:ascii="仿宋_GB2312" w:eastAsia="仿宋_GB2312"/>
          <w:kern w:val="0"/>
          <w:sz w:val="34"/>
          <w:szCs w:val="34"/>
        </w:rPr>
        <w:t>市人力资源社会保障、教育行政部门汇总，于2月26日以前通过市人力资源社会保障、教育行政部门政务网站等方式向社会公布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2. 个人申报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（1）依据向社会公布的正高级基层中小学岗位情况，符合参评条件的教师自主对岗向设岗学校的主管人力资源社会保障、教育行政部门申报，提交书面申请，如实提供相关材料，并作出真实性承诺。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 xml:space="preserve">申报人跨行政区域申报的，应当取得其所在学校及主管人力资源社会保障、教育行政部门同意。申报人所在学校和设岗学校的主管人力资源社会保障、教育行政部门应当积极支持，加强协调沟通。   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（2）申报人应当与设岗学校主管人力资源社会保障、教育行政部门签订协议。其中，跨行政区域申报的，申报人应当将协议报其所在学校及主管人力资源社会保障、教育行政部门审核同意。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hint="eastAsia" w:ascii="仿宋_GB2312" w:hAnsi="Times New Roman" w:eastAsia="仿宋_GB2312" w:cs="Times New Roman"/>
          <w:sz w:val="34"/>
          <w:szCs w:val="34"/>
        </w:rPr>
      </w:pPr>
      <w:r>
        <w:rPr>
          <w:rFonts w:hint="eastAsia" w:ascii="仿宋_GB2312" w:hAnsi="Times New Roman" w:eastAsia="仿宋_GB2312" w:cs="Times New Roman"/>
          <w:sz w:val="34"/>
          <w:szCs w:val="34"/>
        </w:rPr>
        <w:t>（3）申报人可自主选择参加全省统一或基层中小学教师系列职称评审，同一年度只能申报其中一种类型的职称。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3. 学校推荐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kern w:val="0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申报人所在</w:t>
      </w:r>
      <w:r>
        <w:rPr>
          <w:rFonts w:hint="eastAsia" w:ascii="仿宋_GB2312" w:eastAsia="仿宋_GB2312"/>
          <w:kern w:val="0"/>
          <w:sz w:val="34"/>
          <w:szCs w:val="34"/>
        </w:rPr>
        <w:t>学校按照规定要求组建考核推荐委员会，委员会人数原则上不少于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7</w:t>
      </w:r>
      <w:r>
        <w:rPr>
          <w:rFonts w:hint="eastAsia" w:ascii="仿宋_GB2312" w:eastAsia="仿宋_GB2312"/>
          <w:kern w:val="0"/>
          <w:sz w:val="34"/>
          <w:szCs w:val="34"/>
        </w:rPr>
        <w:t>人，其中一线教师不少于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70%</w:t>
      </w:r>
      <w:r>
        <w:rPr>
          <w:rFonts w:hint="eastAsia" w:ascii="仿宋_GB2312" w:eastAsia="仿宋_GB2312"/>
          <w:kern w:val="0"/>
          <w:sz w:val="34"/>
          <w:szCs w:val="34"/>
        </w:rPr>
        <w:t>。考核推荐委员会对申报参评人员材料认真审核，并对申报参评人员是否符合相关申报基本条件和材料真伪负责，同时在《评审表》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“</w:t>
      </w:r>
      <w:r>
        <w:rPr>
          <w:rFonts w:hint="eastAsia" w:ascii="仿宋_GB2312" w:eastAsia="仿宋_GB2312"/>
          <w:kern w:val="0"/>
          <w:sz w:val="34"/>
          <w:szCs w:val="34"/>
        </w:rPr>
        <w:t>真实性审核责任卡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”</w:t>
      </w:r>
      <w:r>
        <w:rPr>
          <w:rFonts w:hint="eastAsia" w:ascii="仿宋_GB2312" w:eastAsia="仿宋_GB2312"/>
          <w:kern w:val="0"/>
          <w:sz w:val="34"/>
          <w:szCs w:val="34"/>
        </w:rPr>
        <w:t>上实名签字，严把材料初审关；参照有关规定，采取多种方式综合测评，推荐参评人员。拟推荐参评人员的基本情况（学历、资历、继续教育、奖项、业绩等）须在单位公示不少于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5</w:t>
      </w:r>
      <w:r>
        <w:rPr>
          <w:rFonts w:hint="eastAsia" w:ascii="仿宋_GB2312" w:eastAsia="仿宋_GB2312"/>
          <w:kern w:val="0"/>
          <w:sz w:val="34"/>
          <w:szCs w:val="34"/>
        </w:rPr>
        <w:t>个工作日。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对经公示无异议的，经办人和负责人须在《评审表》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“</w:t>
      </w:r>
      <w:r>
        <w:rPr>
          <w:rFonts w:hint="eastAsia" w:ascii="仿宋_GB2312" w:eastAsia="仿宋_GB2312"/>
          <w:kern w:val="0"/>
          <w:sz w:val="34"/>
          <w:szCs w:val="34"/>
        </w:rPr>
        <w:t>用人单位测评、公示结果，初审及推荐意见</w:t>
      </w:r>
      <w:r>
        <w:rPr>
          <w:rFonts w:hint="eastAsia" w:ascii="仿宋_GB2312" w:hAnsi="Times New Roman" w:eastAsia="仿宋_GB2312"/>
          <w:kern w:val="0"/>
          <w:sz w:val="34"/>
          <w:szCs w:val="34"/>
        </w:rPr>
        <w:t>”</w:t>
      </w:r>
      <w:r>
        <w:rPr>
          <w:rFonts w:hint="eastAsia" w:ascii="仿宋_GB2312" w:eastAsia="仿宋_GB2312"/>
          <w:kern w:val="0"/>
          <w:sz w:val="34"/>
          <w:szCs w:val="34"/>
        </w:rPr>
        <w:t>栏内注明相关结果及意见、签名，并加盖公章。申报人所在学校主管人力资源社会保障、教育行政部门应当对材料进行审核，签署书面同意意见，并按照要求报送至设岗学校主管人力资源社会保障、教育行政部门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4. 综合考核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申报人所在学校主管人力资源社会保障、教育行政部门应当对材料进行审核，其中跨市州的，应当由其主管市州人力资源社会保障、教育行政部门对材料进行审核，并签署书面同意意见。设岗学校主管人力资源社会保障、教育行政部门按照</w:t>
      </w:r>
      <w:r>
        <w:rPr>
          <w:rFonts w:hint="eastAsia" w:ascii="仿宋_GB2312" w:eastAsia="仿宋_GB2312"/>
          <w:sz w:val="34"/>
          <w:szCs w:val="34"/>
        </w:rPr>
        <w:t>湘职改办〔</w:t>
      </w:r>
      <w:r>
        <w:rPr>
          <w:rFonts w:hint="eastAsia" w:ascii="仿宋_GB2312" w:hAnsi="Times New Roman" w:eastAsia="仿宋_GB2312"/>
          <w:sz w:val="34"/>
          <w:szCs w:val="34"/>
        </w:rPr>
        <w:t>2019</w:t>
      </w:r>
      <w:r>
        <w:rPr>
          <w:rFonts w:hint="eastAsia" w:ascii="仿宋_GB2312" w:eastAsia="仿宋_GB2312"/>
          <w:sz w:val="34"/>
          <w:szCs w:val="34"/>
        </w:rPr>
        <w:t>〕</w:t>
      </w:r>
      <w:r>
        <w:rPr>
          <w:rFonts w:hint="eastAsia" w:ascii="仿宋_GB2312" w:hAnsi="Times New Roman" w:eastAsia="仿宋_GB2312"/>
          <w:sz w:val="34"/>
          <w:szCs w:val="34"/>
        </w:rPr>
        <w:t>8</w:t>
      </w:r>
      <w:r>
        <w:rPr>
          <w:rFonts w:hint="eastAsia" w:ascii="仿宋_GB2312" w:eastAsia="仿宋_GB2312"/>
          <w:sz w:val="34"/>
          <w:szCs w:val="34"/>
        </w:rPr>
        <w:t>号文件规定，结合评审要求，认真做好综合考核</w:t>
      </w:r>
      <w:r>
        <w:rPr>
          <w:rFonts w:hint="eastAsia" w:ascii="仿宋_GB2312" w:eastAsia="仿宋_GB2312"/>
          <w:kern w:val="0"/>
          <w:sz w:val="34"/>
          <w:szCs w:val="34"/>
        </w:rPr>
        <w:t>推荐工作。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5. 确定拟推荐人选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设岗学校所在市人力资源社会保障、教育行政部门组织同行专家对照有关规定，通过审阅材料、综合评议等形式，对县市区推荐的参评人员进行综合考评后，确定拟推荐人选，并在市教育局官网上公示</w:t>
      </w:r>
      <w:r>
        <w:rPr>
          <w:rFonts w:hint="eastAsia" w:ascii="仿宋_GB2312" w:hAnsi="Times New Roman" w:eastAsia="仿宋_GB2312"/>
          <w:sz w:val="34"/>
          <w:szCs w:val="34"/>
        </w:rPr>
        <w:t>5</w:t>
      </w:r>
      <w:r>
        <w:rPr>
          <w:rFonts w:hint="eastAsia" w:ascii="仿宋_GB2312" w:eastAsia="仿宋_GB2312"/>
          <w:sz w:val="34"/>
          <w:szCs w:val="34"/>
        </w:rPr>
        <w:t>个工作日。为充分展示和考察推荐参评人员的教学过程、方式、手段、艺术及效果，客观反映推荐参评人员的教学理论素养和实际教学能力，</w:t>
      </w:r>
      <w:r>
        <w:rPr>
          <w:rFonts w:hint="eastAsia" w:ascii="仿宋_GB2312" w:eastAsia="仿宋_GB2312"/>
          <w:sz w:val="34"/>
          <w:szCs w:val="34"/>
          <w:lang w:eastAsia="zh-CN"/>
        </w:rPr>
        <w:t>我市向省里</w:t>
      </w:r>
      <w:r>
        <w:rPr>
          <w:rFonts w:hint="eastAsia" w:ascii="仿宋_GB2312" w:eastAsia="仿宋_GB2312"/>
          <w:sz w:val="34"/>
          <w:szCs w:val="34"/>
        </w:rPr>
        <w:t>推荐的每名参评人员须提交一个完整的教学案例。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6. 形式审查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市</w:t>
      </w:r>
      <w:r>
        <w:rPr>
          <w:rFonts w:hint="eastAsia" w:ascii="仿宋_GB2312" w:eastAsia="仿宋_GB2312"/>
          <w:sz w:val="34"/>
          <w:szCs w:val="34"/>
        </w:rPr>
        <w:t>人力资源社会保障局专业技术人员管理部门</w:t>
      </w:r>
      <w:r>
        <w:rPr>
          <w:rFonts w:hint="eastAsia" w:ascii="仿宋_GB2312" w:eastAsia="仿宋_GB2312"/>
          <w:sz w:val="34"/>
          <w:szCs w:val="34"/>
          <w:lang w:eastAsia="zh-CN"/>
        </w:rPr>
        <w:t>对向设岗学校提交的申报材料</w:t>
      </w:r>
      <w:r>
        <w:rPr>
          <w:rFonts w:hint="eastAsia" w:ascii="仿宋_GB2312" w:eastAsia="仿宋_GB2312"/>
          <w:sz w:val="34"/>
          <w:szCs w:val="34"/>
        </w:rPr>
        <w:t>进行形式审查。形式审查时，对不完整、不规范的申报参评材料，在规定期限内一次性告知</w:t>
      </w:r>
      <w:r>
        <w:rPr>
          <w:rFonts w:hint="eastAsia" w:ascii="仿宋_GB2312" w:eastAsia="仿宋_GB2312"/>
          <w:sz w:val="34"/>
          <w:szCs w:val="34"/>
          <w:lang w:eastAsia="zh-CN"/>
        </w:rPr>
        <w:t>申报人</w:t>
      </w:r>
      <w:r>
        <w:rPr>
          <w:rFonts w:hint="eastAsia" w:ascii="仿宋_GB2312" w:eastAsia="仿宋_GB2312"/>
          <w:sz w:val="34"/>
          <w:szCs w:val="34"/>
        </w:rPr>
        <w:t>需要补齐补正的全部内容，逾期未补的，视为放弃申报参评。经办人和负责人须在《评审表》“设岗学校主管人力资源社会保障部门形式审查及呈报意见”栏内注明审查结果、签名，并加盖公章。</w:t>
      </w:r>
    </w:p>
    <w:p>
      <w:pPr>
        <w:numPr>
          <w:ilvl w:val="0"/>
          <w:numId w:val="2"/>
        </w:numPr>
        <w:spacing w:line="600" w:lineRule="exact"/>
        <w:ind w:firstLine="680" w:firstLineChars="200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材料上报</w:t>
      </w:r>
    </w:p>
    <w:p>
      <w:pPr>
        <w:numPr>
          <w:numId w:val="0"/>
        </w:numPr>
        <w:spacing w:line="600" w:lineRule="exact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市教育局将通过形式审查的申报材料按规定的时间</w:t>
      </w:r>
      <w:bookmarkStart w:id="0" w:name="_GoBack"/>
      <w:bookmarkEnd w:id="0"/>
      <w:r>
        <w:rPr>
          <w:rFonts w:hint="eastAsia" w:ascii="仿宋_GB2312" w:eastAsia="仿宋_GB2312"/>
          <w:sz w:val="34"/>
          <w:szCs w:val="34"/>
          <w:lang w:val="en-US" w:eastAsia="zh-CN"/>
        </w:rPr>
        <w:t>上报至省教育厅职改办。</w:t>
      </w:r>
    </w:p>
    <w:p>
      <w:pPr>
        <w:tabs>
          <w:tab w:val="left" w:pos="8315"/>
        </w:tabs>
        <w:snapToGrid w:val="0"/>
        <w:spacing w:line="600" w:lineRule="exact"/>
        <w:ind w:firstLine="680" w:firstLineChars="200"/>
        <w:rPr>
          <w:rFonts w:hint="eastAsia" w:ascii="黑体" w:hAnsi="黑体" w:eastAsia="黑体"/>
          <w:kern w:val="0"/>
          <w:sz w:val="34"/>
          <w:szCs w:val="34"/>
        </w:rPr>
      </w:pPr>
      <w:r>
        <w:rPr>
          <w:rFonts w:hint="eastAsia" w:ascii="黑体" w:hAnsi="黑体" w:eastAsia="黑体"/>
          <w:kern w:val="0"/>
          <w:sz w:val="34"/>
          <w:szCs w:val="34"/>
        </w:rPr>
        <w:t>四、材料报送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hint="eastAsia" w:ascii="仿宋_GB2312" w:hAnsi="Times New Roman" w:eastAsia="仿宋_GB2312" w:cs="Times New Roman"/>
          <w:sz w:val="34"/>
          <w:szCs w:val="34"/>
        </w:rPr>
      </w:pPr>
      <w:r>
        <w:rPr>
          <w:rFonts w:hint="eastAsia" w:ascii="仿宋_GB2312" w:hAnsi="Times New Roman" w:eastAsia="仿宋_GB2312" w:cs="Times New Roman"/>
          <w:sz w:val="34"/>
          <w:szCs w:val="34"/>
        </w:rPr>
        <w:t>各</w:t>
      </w:r>
      <w:r>
        <w:rPr>
          <w:rFonts w:hint="eastAsia" w:ascii="仿宋_GB2312" w:hAnsi="Times New Roman" w:eastAsia="仿宋_GB2312" w:cs="Times New Roman"/>
          <w:sz w:val="34"/>
          <w:szCs w:val="34"/>
          <w:lang w:eastAsia="zh-CN"/>
        </w:rPr>
        <w:t>县市区</w:t>
      </w:r>
      <w:r>
        <w:rPr>
          <w:rFonts w:hint="eastAsia" w:ascii="仿宋_GB2312" w:hAnsi="Times New Roman" w:eastAsia="仿宋_GB2312" w:cs="Times New Roman"/>
          <w:sz w:val="34"/>
          <w:szCs w:val="34"/>
        </w:rPr>
        <w:t>报送时间：2021年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2月28日至3</w:t>
      </w:r>
      <w:r>
        <w:rPr>
          <w:rFonts w:hint="eastAsia" w:ascii="仿宋_GB2312" w:hAnsi="Times New Roman" w:eastAsia="仿宋_GB2312" w:cs="Times New Roman"/>
          <w:sz w:val="34"/>
          <w:szCs w:val="34"/>
        </w:rPr>
        <w:t>月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31</w:t>
      </w:r>
      <w:r>
        <w:rPr>
          <w:rFonts w:hint="eastAsia" w:ascii="仿宋_GB2312" w:hAnsi="Times New Roman" w:eastAsia="仿宋_GB2312" w:cs="Times New Roman"/>
          <w:sz w:val="34"/>
          <w:szCs w:val="34"/>
        </w:rPr>
        <w:t>日逾期不再受理材料上报、补充、更换事宜。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hint="eastAsia" w:ascii="黑体" w:hAnsi="黑体" w:eastAsia="黑体"/>
          <w:kern w:val="0"/>
          <w:sz w:val="34"/>
          <w:szCs w:val="34"/>
          <w:lang w:eastAsia="zh-CN"/>
        </w:rPr>
      </w:pPr>
      <w:r>
        <w:rPr>
          <w:rFonts w:hint="eastAsia" w:ascii="仿宋_GB2312" w:hAnsi="Times New Roman" w:eastAsia="仿宋_GB2312" w:cs="Times New Roman"/>
          <w:sz w:val="34"/>
          <w:szCs w:val="34"/>
        </w:rPr>
        <w:t>报送地点：</w:t>
      </w:r>
      <w:r>
        <w:rPr>
          <w:rFonts w:hint="eastAsia" w:ascii="仿宋_GB2312" w:hAnsi="Times New Roman" w:eastAsia="仿宋_GB2312" w:cs="Times New Roman"/>
          <w:sz w:val="34"/>
          <w:szCs w:val="34"/>
          <w:lang w:eastAsia="zh-CN"/>
        </w:rPr>
        <w:t>邵阳市教育局教师工作科</w:t>
      </w:r>
      <w:r>
        <w:rPr>
          <w:rFonts w:hint="eastAsia" w:ascii="仿宋_GB2312" w:hAnsi="Times New Roman" w:eastAsia="仿宋_GB2312" w:cs="Times New Roman"/>
          <w:sz w:val="34"/>
          <w:szCs w:val="34"/>
        </w:rPr>
        <w:t>。报送材料时，按有关文件规定缴纳评审费用。</w:t>
      </w:r>
    </w:p>
    <w:p>
      <w:pPr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市教育局</w:t>
      </w:r>
      <w:r>
        <w:rPr>
          <w:rFonts w:hint="eastAsia" w:ascii="仿宋_GB2312" w:eastAsia="仿宋_GB2312"/>
          <w:sz w:val="34"/>
          <w:szCs w:val="34"/>
        </w:rPr>
        <w:t>教师工作</w:t>
      </w:r>
      <w:r>
        <w:rPr>
          <w:rFonts w:hint="eastAsia" w:ascii="仿宋_GB2312" w:eastAsia="仿宋_GB2312"/>
          <w:sz w:val="34"/>
          <w:szCs w:val="34"/>
          <w:lang w:eastAsia="zh-CN"/>
        </w:rPr>
        <w:t>科</w:t>
      </w:r>
      <w:r>
        <w:rPr>
          <w:rFonts w:hint="eastAsia" w:ascii="仿宋_GB2312" w:eastAsia="仿宋_GB2312"/>
          <w:sz w:val="34"/>
          <w:szCs w:val="34"/>
        </w:rPr>
        <w:t>（</w:t>
      </w:r>
      <w:r>
        <w:rPr>
          <w:rFonts w:hint="eastAsia" w:ascii="仿宋_GB2312" w:eastAsia="仿宋_GB2312"/>
          <w:sz w:val="34"/>
          <w:szCs w:val="34"/>
          <w:lang w:eastAsia="zh-CN"/>
        </w:rPr>
        <w:t>市教育局</w:t>
      </w:r>
      <w:r>
        <w:rPr>
          <w:rFonts w:hint="eastAsia" w:ascii="仿宋_GB2312" w:eastAsia="仿宋_GB2312"/>
          <w:sz w:val="34"/>
          <w:szCs w:val="34"/>
        </w:rPr>
        <w:t>职改办）联系人：</w:t>
      </w:r>
      <w:r>
        <w:rPr>
          <w:rFonts w:hint="eastAsia" w:ascii="仿宋_GB2312" w:hAnsi="Times New Roman" w:eastAsia="仿宋_GB2312"/>
          <w:sz w:val="34"/>
          <w:szCs w:val="34"/>
          <w:lang w:eastAsia="zh-CN"/>
        </w:rPr>
        <w:t>姚朝霞</w:t>
      </w:r>
      <w:r>
        <w:rPr>
          <w:rFonts w:hint="eastAsia" w:ascii="仿宋_GB2312" w:hAnsi="Times New Roman" w:eastAsia="仿宋_GB2312"/>
          <w:sz w:val="34"/>
          <w:szCs w:val="34"/>
        </w:rPr>
        <w:t>、</w:t>
      </w:r>
      <w:r>
        <w:rPr>
          <w:rFonts w:hint="eastAsia" w:ascii="仿宋_GB2312" w:hAnsi="Times New Roman" w:eastAsia="仿宋_GB2312"/>
          <w:sz w:val="34"/>
          <w:szCs w:val="34"/>
          <w:lang w:eastAsia="zh-CN"/>
        </w:rPr>
        <w:t>谢晓明</w:t>
      </w:r>
      <w:r>
        <w:rPr>
          <w:rFonts w:hint="eastAsia" w:ascii="仿宋_GB2312" w:hAnsi="Times New Roman" w:eastAsia="仿宋_GB2312"/>
          <w:sz w:val="34"/>
          <w:szCs w:val="34"/>
        </w:rPr>
        <w:t>；联系电话：073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Times New Roman" w:eastAsia="仿宋_GB2312"/>
          <w:sz w:val="34"/>
          <w:szCs w:val="34"/>
        </w:rPr>
        <w:t>－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5603948</w:t>
      </w:r>
      <w:r>
        <w:rPr>
          <w:rFonts w:hint="eastAsia" w:ascii="仿宋_GB2312" w:hAnsi="Times New Roman" w:eastAsia="仿宋_GB2312"/>
          <w:sz w:val="34"/>
          <w:szCs w:val="34"/>
        </w:rPr>
        <w:t>；电子信箱：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3008647</w:t>
      </w:r>
      <w:r>
        <w:rPr>
          <w:rFonts w:hint="eastAsia" w:ascii="仿宋_GB2312" w:hAnsi="Times New Roman" w:eastAsia="仿宋_GB2312"/>
          <w:sz w:val="34"/>
          <w:szCs w:val="34"/>
        </w:rPr>
        <w:fldChar w:fldCharType="begin"/>
      </w:r>
      <w:r>
        <w:rPr>
          <w:rFonts w:hint="eastAsia" w:ascii="仿宋_GB2312" w:hAnsi="Times New Roman" w:eastAsia="仿宋_GB2312"/>
          <w:sz w:val="34"/>
          <w:szCs w:val="34"/>
        </w:rPr>
        <w:instrText xml:space="preserve"> HYPERLINK "mailto:hnsjytzgb@163.com" </w:instrText>
      </w:r>
      <w:r>
        <w:rPr>
          <w:rFonts w:hint="eastAsia" w:ascii="仿宋_GB2312" w:hAnsi="Times New Roman" w:eastAsia="仿宋_GB2312"/>
          <w:sz w:val="34"/>
          <w:szCs w:val="34"/>
        </w:rPr>
        <w:fldChar w:fldCharType="separate"/>
      </w:r>
      <w:r>
        <w:rPr>
          <w:rFonts w:hint="eastAsia" w:ascii="仿宋_GB2312" w:hAnsi="Times New Roman" w:eastAsia="仿宋_GB2312"/>
          <w:sz w:val="34"/>
          <w:szCs w:val="34"/>
        </w:rPr>
        <w:t>@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qq</w:t>
      </w:r>
      <w:r>
        <w:rPr>
          <w:rFonts w:hint="eastAsia" w:ascii="仿宋_GB2312" w:hAnsi="Times New Roman" w:eastAsia="仿宋_GB2312"/>
          <w:sz w:val="34"/>
          <w:szCs w:val="34"/>
        </w:rPr>
        <w:t>.com</w:t>
      </w:r>
      <w:r>
        <w:rPr>
          <w:rFonts w:hint="eastAsia" w:ascii="仿宋_GB2312" w:hAnsi="Times New Roman" w:eastAsia="仿宋_GB2312"/>
          <w:sz w:val="34"/>
          <w:szCs w:val="34"/>
        </w:rPr>
        <w:fldChar w:fldCharType="end"/>
      </w:r>
      <w:r>
        <w:rPr>
          <w:rFonts w:hint="eastAsia" w:ascii="仿宋_GB2312" w:hAnsi="Times New Roman" w:eastAsia="仿宋_GB2312"/>
          <w:sz w:val="34"/>
          <w:szCs w:val="34"/>
        </w:rPr>
        <w:t>。</w:t>
      </w:r>
    </w:p>
    <w:p>
      <w:pPr>
        <w:tabs>
          <w:tab w:val="left" w:pos="8315"/>
        </w:tabs>
        <w:snapToGrid w:val="0"/>
        <w:spacing w:line="600" w:lineRule="exact"/>
        <w:ind w:firstLine="680" w:firstLineChars="200"/>
        <w:rPr>
          <w:rFonts w:hint="eastAsia" w:ascii="仿宋_GB2312" w:hAnsi="Times New Roman" w:eastAsia="仿宋_GB2312"/>
          <w:sz w:val="34"/>
          <w:szCs w:val="34"/>
        </w:rPr>
      </w:pPr>
    </w:p>
    <w:p>
      <w:pPr>
        <w:tabs>
          <w:tab w:val="left" w:pos="8315"/>
        </w:tabs>
        <w:snapToGrid w:val="0"/>
        <w:spacing w:line="600" w:lineRule="exact"/>
        <w:ind w:firstLine="680" w:firstLineChars="200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</w:rPr>
        <w:t>附件</w:t>
      </w:r>
      <w:r>
        <w:rPr>
          <w:rFonts w:hint="eastAsia" w:ascii="仿宋_GB2312" w:eastAsia="仿宋_GB2312"/>
          <w:sz w:val="34"/>
          <w:szCs w:val="34"/>
          <w:lang w:eastAsia="zh-CN"/>
        </w:rPr>
        <w:t>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4"/>
          <w:szCs w:val="34"/>
        </w:rPr>
        <w:t>《关于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做好首次基层中小学正高级教师职称评审工作的通知</w:t>
      </w:r>
      <w:r>
        <w:rPr>
          <w:rFonts w:hint="eastAsia" w:ascii="仿宋_GB2312" w:eastAsia="仿宋_GB2312"/>
          <w:kern w:val="0"/>
          <w:sz w:val="34"/>
          <w:szCs w:val="34"/>
        </w:rPr>
        <w:t>》（</w:t>
      </w:r>
      <w:r>
        <w:rPr>
          <w:rFonts w:hint="eastAsia" w:ascii="仿宋_GB2312" w:eastAsia="仿宋_GB2312"/>
          <w:kern w:val="0"/>
          <w:sz w:val="34"/>
          <w:szCs w:val="34"/>
          <w:lang w:eastAsia="zh-CN"/>
        </w:rPr>
        <w:t>湘教职改领字</w:t>
      </w:r>
      <w:r>
        <w:rPr>
          <w:rFonts w:hint="eastAsia" w:ascii="仿宋_GB2312" w:eastAsia="仿宋_GB2312"/>
          <w:kern w:val="0"/>
          <w:sz w:val="34"/>
          <w:szCs w:val="34"/>
        </w:rPr>
        <w:t>〔20</w:t>
      </w:r>
      <w:r>
        <w:rPr>
          <w:rFonts w:hint="eastAsia" w:ascii="仿宋_GB2312" w:eastAsia="仿宋_GB2312"/>
          <w:kern w:val="0"/>
          <w:sz w:val="34"/>
          <w:szCs w:val="34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4"/>
          <w:szCs w:val="34"/>
        </w:rPr>
        <w:t>〕1号）</w:t>
      </w:r>
    </w:p>
    <w:p>
      <w:pPr>
        <w:tabs>
          <w:tab w:val="left" w:pos="8315"/>
        </w:tabs>
        <w:snapToGrid w:val="0"/>
        <w:spacing w:line="600" w:lineRule="exact"/>
        <w:ind w:firstLine="1700" w:firstLineChars="500"/>
        <w:rPr>
          <w:rFonts w:hint="eastAsia" w:ascii="仿宋_GB2312" w:hAnsi="Times New Roman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2.</w:t>
      </w:r>
      <w:r>
        <w:rPr>
          <w:rFonts w:hint="eastAsia" w:ascii="仿宋_GB2312" w:eastAsia="仿宋_GB2312"/>
          <w:sz w:val="34"/>
          <w:szCs w:val="34"/>
        </w:rPr>
        <w:t>湖南省基层中小学正高级教师职称评审材料报送要求及种类</w:t>
      </w:r>
    </w:p>
    <w:p>
      <w:pPr>
        <w:tabs>
          <w:tab w:val="left" w:pos="8315"/>
        </w:tabs>
        <w:snapToGrid w:val="0"/>
        <w:spacing w:line="600" w:lineRule="exact"/>
        <w:ind w:firstLine="510" w:firstLineChars="150"/>
        <w:jc w:val="left"/>
        <w:rPr>
          <w:rFonts w:hint="eastAsia" w:ascii="仿宋_GB2312" w:eastAsia="仿宋_GB2312"/>
          <w:sz w:val="34"/>
          <w:szCs w:val="34"/>
        </w:rPr>
      </w:pPr>
    </w:p>
    <w:p>
      <w:pPr>
        <w:tabs>
          <w:tab w:val="left" w:pos="8315"/>
        </w:tabs>
        <w:snapToGrid w:val="0"/>
        <w:spacing w:line="600" w:lineRule="exact"/>
        <w:ind w:firstLine="510" w:firstLineChars="150"/>
        <w:jc w:val="left"/>
        <w:rPr>
          <w:rFonts w:hint="eastAsia" w:ascii="仿宋_GB2312" w:eastAsia="仿宋_GB2312"/>
          <w:sz w:val="34"/>
          <w:szCs w:val="34"/>
        </w:rPr>
      </w:pPr>
    </w:p>
    <w:p>
      <w:pPr>
        <w:tabs>
          <w:tab w:val="left" w:pos="8315"/>
        </w:tabs>
        <w:snapToGrid w:val="0"/>
        <w:spacing w:line="600" w:lineRule="exact"/>
        <w:jc w:val="left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pacing w:val="-12"/>
          <w:sz w:val="34"/>
          <w:szCs w:val="34"/>
          <w:lang w:eastAsia="zh-CN"/>
        </w:rPr>
        <w:t>邵阳市教育局</w:t>
      </w:r>
      <w:r>
        <w:rPr>
          <w:rFonts w:hint="eastAsia" w:ascii="仿宋_GB2312" w:eastAsia="仿宋_GB2312"/>
          <w:spacing w:val="-12"/>
          <w:sz w:val="34"/>
          <w:szCs w:val="34"/>
        </w:rPr>
        <w:t>职</w:t>
      </w:r>
      <w:r>
        <w:rPr>
          <w:rFonts w:hint="eastAsia" w:ascii="仿宋_GB2312" w:eastAsia="仿宋_GB2312"/>
          <w:spacing w:val="-12"/>
          <w:sz w:val="34"/>
          <w:szCs w:val="34"/>
          <w:lang w:eastAsia="zh-CN"/>
        </w:rPr>
        <w:t>称</w:t>
      </w:r>
      <w:r>
        <w:rPr>
          <w:rFonts w:hint="eastAsia" w:ascii="仿宋_GB2312" w:eastAsia="仿宋_GB2312"/>
          <w:spacing w:val="-12"/>
          <w:sz w:val="34"/>
          <w:szCs w:val="34"/>
        </w:rPr>
        <w:t>改</w:t>
      </w:r>
      <w:r>
        <w:rPr>
          <w:rFonts w:hint="eastAsia" w:ascii="仿宋_GB2312" w:eastAsia="仿宋_GB2312"/>
          <w:spacing w:val="-12"/>
          <w:sz w:val="34"/>
          <w:szCs w:val="34"/>
          <w:lang w:eastAsia="zh-CN"/>
        </w:rPr>
        <w:t>革</w:t>
      </w:r>
      <w:r>
        <w:rPr>
          <w:rFonts w:hint="eastAsia" w:ascii="仿宋_GB2312" w:eastAsia="仿宋_GB2312"/>
          <w:spacing w:val="-12"/>
          <w:sz w:val="34"/>
          <w:szCs w:val="34"/>
        </w:rPr>
        <w:t>领导小</w:t>
      </w:r>
      <w:r>
        <w:rPr>
          <w:rFonts w:hint="eastAsia" w:ascii="仿宋_GB2312" w:eastAsia="仿宋_GB2312"/>
          <w:sz w:val="34"/>
          <w:szCs w:val="34"/>
        </w:rPr>
        <w:t>组　　　　</w:t>
      </w:r>
      <w:r>
        <w:rPr>
          <w:rFonts w:hint="eastAsia" w:ascii="仿宋_GB2312" w:eastAsia="仿宋_GB2312"/>
          <w:sz w:val="34"/>
          <w:szCs w:val="34"/>
          <w:lang w:eastAsia="zh-CN"/>
        </w:rPr>
        <w:t>邵阳市</w:t>
      </w:r>
      <w:r>
        <w:rPr>
          <w:rFonts w:hint="eastAsia" w:ascii="仿宋_GB2312" w:eastAsia="仿宋_GB2312"/>
          <w:sz w:val="34"/>
          <w:szCs w:val="34"/>
        </w:rPr>
        <w:t>职改办</w:t>
      </w:r>
    </w:p>
    <w:p>
      <w:pPr>
        <w:tabs>
          <w:tab w:val="left" w:pos="8315"/>
        </w:tabs>
        <w:snapToGrid w:val="0"/>
        <w:spacing w:line="600" w:lineRule="exact"/>
        <w:ind w:right="857" w:rightChars="408" w:firstLine="510" w:firstLineChars="150"/>
        <w:jc w:val="right"/>
        <w:rPr>
          <w:rFonts w:hint="eastAsia" w:ascii="仿宋_GB2312" w:hAnsi="Times New Roman" w:eastAsia="仿宋_GB2312"/>
          <w:bCs/>
          <w:kern w:val="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</w:t>
      </w:r>
      <w:r>
        <w:rPr>
          <w:rFonts w:hint="eastAsia" w:ascii="仿宋_GB2312" w:hAnsi="Times New Roman" w:eastAsia="仿宋_GB2312"/>
          <w:sz w:val="34"/>
          <w:szCs w:val="34"/>
        </w:rPr>
        <w:t>2021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hAnsi="Times New Roman" w:eastAsia="仿宋_GB2312"/>
          <w:sz w:val="34"/>
          <w:szCs w:val="34"/>
        </w:rPr>
        <w:t xml:space="preserve"> 2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hAnsi="Times New Roman" w:eastAsia="仿宋_GB2312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98B41"/>
    <w:multiLevelType w:val="singleLevel"/>
    <w:tmpl w:val="85C98B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4ABEA5"/>
    <w:multiLevelType w:val="singleLevel"/>
    <w:tmpl w:val="4B4ABEA5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3BF5"/>
    <w:rsid w:val="03B75A9A"/>
    <w:rsid w:val="06993F2C"/>
    <w:rsid w:val="106C5ED1"/>
    <w:rsid w:val="12842518"/>
    <w:rsid w:val="1E1071FA"/>
    <w:rsid w:val="1E6C3BF5"/>
    <w:rsid w:val="1F270C06"/>
    <w:rsid w:val="21692EAC"/>
    <w:rsid w:val="27A6396C"/>
    <w:rsid w:val="2E6D7DAD"/>
    <w:rsid w:val="339823A4"/>
    <w:rsid w:val="3EA84181"/>
    <w:rsid w:val="41F2126E"/>
    <w:rsid w:val="42554F5E"/>
    <w:rsid w:val="450F554C"/>
    <w:rsid w:val="45123789"/>
    <w:rsid w:val="4CD06DC6"/>
    <w:rsid w:val="4CE373E5"/>
    <w:rsid w:val="4DBF57AC"/>
    <w:rsid w:val="5DF621F6"/>
    <w:rsid w:val="62A24739"/>
    <w:rsid w:val="635D213B"/>
    <w:rsid w:val="67FA15BF"/>
    <w:rsid w:val="6CF82DA0"/>
    <w:rsid w:val="780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2021-02-05T01:05:00Z</dcterms:created>
  <dc:creator>瑶瑶</dc:creator>
  <cp:lastModifiedBy>瑶瑶</cp:lastModifiedBy>
  <cp:lastPrinted>2021-02-05T01:36:22Z</cp:lastPrinted>
  <dcterms:modified xsi:type="dcterms:W3CDTF">2021-02-05T01:49:49Z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