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邵阳市市直中小学骨干教师评选条件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热爱教育事业，模范遵守教师职业道德规范，积极进取，乐于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奉</w:t>
      </w:r>
      <w:r>
        <w:rPr>
          <w:rFonts w:hint="eastAsia" w:ascii="仿宋_GB2312" w:hAnsi="仿宋_GB2312" w:eastAsia="仿宋_GB2312" w:cs="仿宋_GB2312"/>
          <w:sz w:val="30"/>
          <w:szCs w:val="30"/>
        </w:rPr>
        <w:t>献，为人师表，立德树人。</w:t>
      </w:r>
    </w:p>
    <w:p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2.初中以上学段教师具有本科及以上学历，小学及以下学段具有专科及以上学历，中小学教师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级教师以上专业技术职务，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一级专业技术职务满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5年且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特别优秀的，由推荐单位出具意见可放宽到一级专业技术职务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。民办学校教师职称条件可放宽。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积极参与学生思想教育工作，担任过班主任、辅导员或课外活动指导教师等学生管理工作，关注学生身心健康，教育效果显著。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注重课堂教学实践，精通本学科课程标准和教材，胜任或指导本学段循环教学，工作量饱满（中小学教师须有任教毕业班累计2年以上经历，特殊教育教师和幼儿教育教师除外）。积极进行课堂教学改革和创新，教学（教研）效果显著，所教班级学生（服务对象）满意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0"/>
          <w:szCs w:val="30"/>
        </w:rPr>
        <w:t>%以上，课堂教学评议优秀以上，受到同行和所教学生的赞誉。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有较先进的教育教学理念，系统扎实的学科知识，教学风格鲜明，教学实绩突出，在本学科中起骨干或引领作用。承担过学校以上的公开课、示范课、观摩课或专题讲座，并获得较高评价；或参加由市教育局或教科院的优课（班会课）评比、教学竞赛获市直二等奖以上；或参与过市级以上教育行政部门组织的教材编写工作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专职教科研员须每学年到基层上示范课，并且在县（市、区）以上开设学术性专题讲座2次以上；校外教育机构人员每学年须在县（市、区）以上开设技术性专题讲座2次以上。</w:t>
      </w:r>
    </w:p>
    <w:p>
      <w:pPr>
        <w:spacing w:line="600" w:lineRule="exact"/>
        <w:ind w:firstLine="600" w:firstLineChars="200"/>
        <w:rPr>
          <w:rFonts w:eastAsia="仿宋_GB2312" w:cs="仿宋_GB2312" w:asciiTheme="minorHAnsi" w:hAnsiTheme="minorHAnsi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有较强的教科研能力，积极参与教学改革课题研究。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关心青年教师成长。任现职以来指导培养1名以上青年教师，培养对象能胜任本学段循环教学且教学效果良好，培养对象承担过县（市、区）或市直级以上公开课，或获得县（市、区）或市直以上教学、科研、竞赛等方面的奖励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具有终身学习的理念和行为，积极主动参加学习和培训，不断更新知识，提升自我，有较好的发展潜质。完成规定继续教育学分。</w:t>
      </w:r>
    </w:p>
    <w:p>
      <w:pPr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9.市直骨干教师推荐人选必须是校级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骨干教师。 </w:t>
      </w:r>
    </w:p>
    <w:p>
      <w:pPr>
        <w:rPr>
          <w:rFonts w:ascii="仿宋" w:hAnsi="仿宋" w:eastAsia="仿宋"/>
        </w:rPr>
      </w:pPr>
      <w:r>
        <w:rPr>
          <w:rFonts w:hint="eastAsia"/>
        </w:rPr>
        <w:t xml:space="preserve">    </w:t>
      </w:r>
      <w:r>
        <w:tab/>
      </w:r>
    </w:p>
    <w:p>
      <w:pPr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附件2    </w:t>
      </w:r>
    </w:p>
    <w:p>
      <w:pPr>
        <w:jc w:val="center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邵阳市市直中小学骨干教师评选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推荐材料目录</w:t>
      </w:r>
    </w:p>
    <w:p>
      <w:pPr>
        <w:adjustRightInd w:val="0"/>
        <w:snapToGrid w:val="0"/>
        <w:spacing w:line="360" w:lineRule="auto"/>
        <w:ind w:firstLine="420" w:firstLineChars="175"/>
        <w:rPr>
          <w:rFonts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学         校：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姓        名：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420" w:firstLineChars="175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任教年级和学科：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专业技术职称：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420" w:firstLineChars="175"/>
        <w:rPr>
          <w:rFonts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  报  类  型：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（原 有 称 号）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</w:t>
      </w:r>
    </w:p>
    <w:tbl>
      <w:tblPr>
        <w:tblStyle w:val="6"/>
        <w:tblW w:w="93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669"/>
        <w:gridCol w:w="949"/>
        <w:gridCol w:w="19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    目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份数</w:t>
            </w:r>
          </w:p>
        </w:tc>
        <w:tc>
          <w:tcPr>
            <w:tcW w:w="19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邵阳市中小学骨干教师申报表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不装订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申报人教学质量综合考核表、学校（单位）推荐意见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各1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装订成册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课堂教学评价表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各1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征求意见座谈会原始记录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学历证书、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教师资格证、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任职资格证书和聘书、近三年年度考核表等复印件、学分登记证明书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各1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来已验证的获奖证书复印件（按思想品德、教育教学分类整理）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来培养青年教师教育教学教研的佐证材料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来学术水平、科研能力方面的材料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其它教育实绩材料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公开课或讲座证书及教案；听课记录、备课笔记（20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～20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学年）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420" w:lineRule="auto"/>
        <w:jc w:val="both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40"/>
          <w:sz w:val="48"/>
          <w:szCs w:val="48"/>
        </w:rPr>
        <w:t>邵阳市市直中小学骨干教师评</w:t>
      </w:r>
      <w:r>
        <w:rPr>
          <w:rFonts w:hint="eastAsia" w:ascii="仿宋_GB2312" w:hAnsi="仿宋_GB2312" w:eastAsia="仿宋_GB2312" w:cs="仿宋_GB2312"/>
          <w:color w:val="000000"/>
          <w:spacing w:val="40"/>
          <w:sz w:val="48"/>
          <w:szCs w:val="48"/>
          <w:lang w:eastAsia="zh-CN"/>
        </w:rPr>
        <w:t>选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000000"/>
          <w:sz w:val="96"/>
          <w:szCs w:val="96"/>
        </w:rPr>
      </w:pPr>
      <w:r>
        <w:rPr>
          <w:rFonts w:hint="eastAsia" w:ascii="黑体" w:hAnsi="黑体" w:eastAsia="黑体" w:cs="黑体"/>
          <w:color w:val="000000"/>
          <w:sz w:val="96"/>
          <w:szCs w:val="96"/>
        </w:rPr>
        <w:t>申报表</w:t>
      </w:r>
    </w:p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420" w:lineRule="auto"/>
        <w:ind w:firstLine="1058" w:firstLineChars="294"/>
        <w:rPr>
          <w:rFonts w:eastAsia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 单    位：</w:t>
      </w:r>
      <w:r>
        <w:rPr>
          <w:rFonts w:eastAsia="仿宋_GB2312"/>
          <w:color w:val="000000"/>
          <w:sz w:val="36"/>
          <w:szCs w:val="36"/>
        </w:rPr>
        <w:t>____________________</w:t>
      </w:r>
    </w:p>
    <w:p>
      <w:pPr>
        <w:adjustRightInd w:val="0"/>
        <w:snapToGrid w:val="0"/>
        <w:spacing w:line="420" w:lineRule="auto"/>
        <w:ind w:firstLine="1058" w:firstLineChars="294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 姓    名：</w:t>
      </w:r>
      <w:r>
        <w:rPr>
          <w:rFonts w:hint="eastAsia" w:eastAsia="仿宋_GB2312"/>
          <w:color w:val="000000"/>
          <w:sz w:val="36"/>
          <w:szCs w:val="36"/>
        </w:rPr>
        <w:t>____________________</w:t>
      </w:r>
    </w:p>
    <w:p>
      <w:pPr>
        <w:adjustRightInd w:val="0"/>
        <w:snapToGrid w:val="0"/>
        <w:spacing w:line="420" w:lineRule="auto"/>
        <w:ind w:firstLine="1058" w:firstLineChars="294"/>
        <w:rPr>
          <w:rFonts w:eastAsia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 任教学段：</w:t>
      </w:r>
      <w:r>
        <w:rPr>
          <w:rFonts w:hint="eastAsia" w:eastAsia="仿宋_GB2312"/>
          <w:color w:val="000000"/>
          <w:sz w:val="36"/>
          <w:szCs w:val="36"/>
        </w:rPr>
        <w:t>____________________</w:t>
      </w:r>
    </w:p>
    <w:p>
      <w:pPr>
        <w:adjustRightInd w:val="0"/>
        <w:snapToGrid w:val="0"/>
        <w:spacing w:line="420" w:lineRule="auto"/>
        <w:ind w:firstLine="1058" w:firstLineChars="294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 xml:space="preserve">   任教学科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：</w:t>
      </w:r>
      <w:r>
        <w:rPr>
          <w:rFonts w:hint="eastAsia" w:eastAsia="仿宋_GB2312"/>
          <w:color w:val="000000"/>
          <w:sz w:val="36"/>
          <w:szCs w:val="36"/>
        </w:rPr>
        <w:t>____________________</w:t>
      </w:r>
    </w:p>
    <w:p>
      <w:pPr>
        <w:adjustRightInd w:val="0"/>
        <w:snapToGrid w:val="0"/>
        <w:spacing w:line="420" w:lineRule="auto"/>
        <w:ind w:firstLine="1058" w:firstLineChars="294"/>
        <w:rPr>
          <w:rFonts w:eastAsia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300" w:lineRule="auto"/>
        <w:jc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邵阳市教育局</w:t>
      </w:r>
    </w:p>
    <w:p>
      <w:pPr>
        <w:adjustRightInd w:val="0"/>
        <w:snapToGrid w:val="0"/>
        <w:spacing w:line="300" w:lineRule="auto"/>
        <w:jc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36"/>
          <w:szCs w:val="36"/>
          <w:lang w:val="e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月</w:t>
      </w: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color w:val="000000"/>
          <w:sz w:val="40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br w:type="page"/>
      </w: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color w:val="000000"/>
          <w:sz w:val="40"/>
          <w:szCs w:val="40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color w:val="000000"/>
          <w:sz w:val="40"/>
          <w:szCs w:val="40"/>
        </w:rPr>
      </w:pPr>
    </w:p>
    <w:p>
      <w:pPr>
        <w:adjustRightInd w:val="0"/>
        <w:snapToGrid w:val="0"/>
        <w:spacing w:line="30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填  表  说  明</w:t>
      </w:r>
    </w:p>
    <w:p>
      <w:pPr>
        <w:adjustRightInd w:val="0"/>
        <w:snapToGrid w:val="0"/>
        <w:spacing w:line="480" w:lineRule="auto"/>
        <w:ind w:firstLine="416" w:firstLineChars="139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416" w:firstLineChars="139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1．本表供推荐人选使用（</w:t>
      </w:r>
      <w:r>
        <w:rPr>
          <w:rFonts w:hint="eastAsia" w:ascii="仿宋_GB2312" w:hAnsi="仿宋_GB2312" w:eastAsia="仿宋_GB2312" w:cs="仿宋_GB2312"/>
          <w:sz w:val="30"/>
          <w:szCs w:val="30"/>
        </w:rPr>
        <w:t>一式两份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）；</w:t>
      </w:r>
    </w:p>
    <w:p>
      <w:pPr>
        <w:adjustRightInd w:val="0"/>
        <w:snapToGrid w:val="0"/>
        <w:spacing w:line="480" w:lineRule="auto"/>
        <w:ind w:firstLine="416" w:firstLineChars="139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2．填表内容应具体、真实、具有代表性，并按要求填写。表内填写不下，可另加附页。</w:t>
      </w:r>
    </w:p>
    <w:p>
      <w:pPr>
        <w:adjustRightInd w:val="0"/>
        <w:snapToGrid w:val="0"/>
        <w:spacing w:line="480" w:lineRule="auto"/>
        <w:ind w:firstLine="416" w:firstLineChars="139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3．本表一律用A4纸双面打印（复印）。</w:t>
      </w:r>
    </w:p>
    <w:p>
      <w:pPr>
        <w:adjustRightInd w:val="0"/>
        <w:snapToGrid w:val="0"/>
        <w:spacing w:line="480" w:lineRule="auto"/>
        <w:ind w:firstLine="416" w:firstLineChars="139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416" w:firstLineChars="139"/>
        <w:rPr>
          <w:rFonts w:ascii="仿宋_GB2312" w:hAnsi="仿宋_GB2312" w:eastAsia="仿宋_GB2312" w:cs="仿宋_GB2312"/>
          <w:color w:val="000000"/>
          <w:sz w:val="10"/>
          <w:szCs w:val="1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br w:type="page"/>
      </w:r>
    </w:p>
    <w:tbl>
      <w:tblPr>
        <w:tblStyle w:val="6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1"/>
        <w:gridCol w:w="624"/>
        <w:gridCol w:w="846"/>
        <w:gridCol w:w="1321"/>
        <w:gridCol w:w="91"/>
        <w:gridCol w:w="11"/>
        <w:gridCol w:w="1297"/>
        <w:gridCol w:w="141"/>
        <w:gridCol w:w="853"/>
        <w:gridCol w:w="90"/>
        <w:gridCol w:w="720"/>
        <w:gridCol w:w="79"/>
        <w:gridCol w:w="6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2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9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何年何校何专业毕业  </w:t>
            </w:r>
          </w:p>
        </w:tc>
        <w:tc>
          <w:tcPr>
            <w:tcW w:w="4301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现学历</w:t>
            </w:r>
          </w:p>
        </w:tc>
        <w:tc>
          <w:tcPr>
            <w:tcW w:w="149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5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现任教师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任职时间</w:t>
            </w:r>
          </w:p>
        </w:tc>
        <w:tc>
          <w:tcPr>
            <w:tcW w:w="330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59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其它专业技术职务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（职业资格证书）</w:t>
            </w:r>
          </w:p>
        </w:tc>
        <w:tc>
          <w:tcPr>
            <w:tcW w:w="356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取得时间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5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现学科任教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  限</w:t>
            </w:r>
          </w:p>
        </w:tc>
        <w:tc>
          <w:tcPr>
            <w:tcW w:w="21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371" w:leftChars="65" w:hanging="235" w:hangingChars="98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现有专业荣誉称号</w:t>
            </w:r>
          </w:p>
          <w:p>
            <w:pPr>
              <w:adjustRightInd w:val="0"/>
              <w:snapToGrid w:val="0"/>
              <w:spacing w:line="320" w:lineRule="exact"/>
              <w:ind w:firstLine="705" w:firstLineChars="294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2308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5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近三年继续教育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         时</w:t>
            </w:r>
          </w:p>
        </w:tc>
        <w:tc>
          <w:tcPr>
            <w:tcW w:w="21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412" w:leftChars="196" w:firstLine="117" w:firstLineChars="4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班主任年限</w:t>
            </w:r>
          </w:p>
        </w:tc>
        <w:tc>
          <w:tcPr>
            <w:tcW w:w="2308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127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从事教育教学工作简历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    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任教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时数</w:t>
            </w: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担任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117" w:firstLineChars="4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spacing w:line="320" w:lineRule="exac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注：“担任职务”包括：班主任、备课组长、学科组长等教学管理职务。</w:t>
      </w: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tbl>
      <w:tblPr>
        <w:tblStyle w:val="6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6"/>
        <w:gridCol w:w="1444"/>
        <w:gridCol w:w="531"/>
        <w:gridCol w:w="2390"/>
        <w:gridCol w:w="14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7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任现职以来公开课（讲座）、评优课、基本功竞赛情况</w:t>
            </w:r>
          </w:p>
        </w:tc>
        <w:tc>
          <w:tcPr>
            <w:tcW w:w="21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时间、地点</w:t>
            </w:r>
          </w:p>
        </w:tc>
        <w:tc>
          <w:tcPr>
            <w:tcW w:w="292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公开课或讲座名称、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评比活动名称</w:t>
            </w:r>
          </w:p>
        </w:tc>
        <w:tc>
          <w:tcPr>
            <w:tcW w:w="233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开设范围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任现职以来论文论著发表、获奖情况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论文（论著）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发表刊物（出版社）、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评比活动名称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szCs w:val="24"/>
              </w:rPr>
              <w:t>发表（获奖）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6"/>
        <w:tblW w:w="91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003"/>
        <w:gridCol w:w="1730"/>
        <w:gridCol w:w="2322"/>
        <w:gridCol w:w="1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5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任现职以来教育教学课题研究及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成果情况</w:t>
            </w:r>
          </w:p>
        </w:tc>
        <w:tc>
          <w:tcPr>
            <w:tcW w:w="200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课题立项部门</w:t>
            </w: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本人承担情况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szCs w:val="24"/>
              </w:rPr>
              <w:t>（主持或核心组成员）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25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25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25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3" w:hRule="atLeas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育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色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（可另附页）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所在单位（盖章）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tbl>
      <w:tblPr>
        <w:tblStyle w:val="6"/>
        <w:tblpPr w:leftFromText="180" w:rightFromText="180" w:vertAnchor="text" w:horzAnchor="page" w:tblpX="1473" w:tblpY="478"/>
        <w:tblOverlap w:val="never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429"/>
        <w:gridCol w:w="722"/>
        <w:gridCol w:w="21"/>
        <w:gridCol w:w="637"/>
        <w:gridCol w:w="99"/>
        <w:gridCol w:w="180"/>
        <w:gridCol w:w="645"/>
        <w:gridCol w:w="615"/>
        <w:gridCol w:w="128"/>
        <w:gridCol w:w="52"/>
        <w:gridCol w:w="648"/>
        <w:gridCol w:w="704"/>
        <w:gridCol w:w="808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7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曾获得的荣誉或受表彰情况</w:t>
            </w:r>
          </w:p>
        </w:tc>
        <w:tc>
          <w:tcPr>
            <w:tcW w:w="290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荣誉称号、表彰奖励名称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获奖时间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授奖部门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5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7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学校（单位）教师民主测评情况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参加人数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主   测   评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召集人签字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同意人数</w:t>
            </w:r>
          </w:p>
        </w:tc>
        <w:tc>
          <w:tcPr>
            <w:tcW w:w="63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反对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弃权人数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7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学校（单位）推荐组推荐意见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参加人数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   决   结   果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推荐组组长签字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同意人数</w:t>
            </w:r>
          </w:p>
        </w:tc>
        <w:tc>
          <w:tcPr>
            <w:tcW w:w="65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反对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弃权人数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972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（对本《申报表》填写的各项内容是否属实及是否同意推荐签署意见）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right="735" w:rightChars="350" w:firstLine="240" w:firstLineChars="10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firstLine="4560" w:firstLineChars="19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08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00" w:firstLineChars="25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44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720" w:firstLineChars="30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72" w:type="dxa"/>
            <w:gridSpan w:val="14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附件4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申报人教学质量综合考核表</w:t>
      </w:r>
    </w:p>
    <w:p>
      <w:pPr>
        <w:spacing w:line="4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被考核人姓名：</w:t>
      </w:r>
    </w:p>
    <w:tbl>
      <w:tblPr>
        <w:tblStyle w:val="6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212"/>
        <w:gridCol w:w="1343"/>
        <w:gridCol w:w="805"/>
        <w:gridCol w:w="503"/>
        <w:gridCol w:w="512"/>
        <w:gridCol w:w="508"/>
        <w:gridCol w:w="507"/>
        <w:gridCol w:w="856"/>
        <w:gridCol w:w="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436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      容</w:t>
            </w:r>
          </w:p>
        </w:tc>
        <w:tc>
          <w:tcPr>
            <w:tcW w:w="20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考核等级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</w:t>
            </w: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差</w:t>
            </w: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严格执行课程标准和教学大纲。基本理论概念清楚。重点突出，难点处理得当，内容详略得当。教学中能根据学科发展状况，不断更新、充实教学内容，并能理论联系实际。</w:t>
            </w: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bottom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等第：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方法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采用启发式教学，注意因材施教，语言表达清楚，条理清晰，能启发学生思维，注意培养学生的综合能力和创造意识，合理使用现代化教学手段。教学环节符合教学规范要求。</w:t>
            </w: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态度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备课认真，有质量较高的教案，讲课、辅导答疑、批改作业认真，虚心征求意见并积极改进教学。热心指导学生的课外实践。重视课程建设，积极参与教学研究。</w:t>
            </w: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效果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任教课程受到学生欢迎。课堂气氛活跃，学生成绩优良。</w:t>
            </w: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育人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以身作则，为人师表。既严格要求又关心学生全面发展，寓教育于教学过程之中。</w:t>
            </w: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187" w:type="dxa"/>
            <w:gridSpan w:val="2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申报人所任教班级学生（服务对象）满意度测评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参加测评人数</w:t>
            </w:r>
          </w:p>
        </w:tc>
        <w:tc>
          <w:tcPr>
            <w:tcW w:w="8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较满意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</w:t>
            </w: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</w:t>
            </w:r>
          </w:p>
        </w:tc>
        <w:tc>
          <w:tcPr>
            <w:tcW w:w="8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318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 学校（单位）组织人员对申报人员的教学情况进行考核，并作出客观评价。</w:t>
      </w:r>
    </w:p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2. “教学质量综合考核”包括：(1)教学管理部门组织的专家随堂听课、学生评教、同行评价的意见；(2)教学材料（包括教案、作业批改等）；(3)公开教学、教学评比及所任教班级成绩（教研工作业绩）等。在对上述内容综合分析的基础上，提出综合评价意见，并明确教学综合考核等级。</w:t>
      </w:r>
    </w:p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3. 满意度测评：满意度=（满意+较满意）票数/参加测评人数。</w:t>
      </w:r>
    </w:p>
    <w:p>
      <w:pPr>
        <w:spacing w:line="32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考核组成员签字：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（学校公章）</w:t>
      </w:r>
    </w:p>
    <w:p>
      <w:pPr>
        <w:spacing w:line="32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单位法定代表人签字：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年    月           </w:t>
      </w: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申报人课堂教学评价表</w:t>
      </w:r>
    </w:p>
    <w:p>
      <w:pPr>
        <w:ind w:firstLine="240" w:firstLineChars="100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市直学校或单位（公章）：</w:t>
      </w:r>
      <w:r>
        <w:rPr>
          <w:rFonts w:eastAsia="仿宋_GB2312"/>
          <w:sz w:val="24"/>
          <w:szCs w:val="24"/>
        </w:rPr>
        <w:t>________________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6"/>
        <w:gridCol w:w="1524"/>
        <w:gridCol w:w="981"/>
        <w:gridCol w:w="425"/>
        <w:gridCol w:w="707"/>
        <w:gridCol w:w="467"/>
        <w:gridCol w:w="684"/>
        <w:gridCol w:w="299"/>
        <w:gridCol w:w="509"/>
        <w:gridCol w:w="983"/>
        <w:gridCol w:w="786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4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250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执教者</w:t>
            </w:r>
          </w:p>
        </w:tc>
        <w:tc>
          <w:tcPr>
            <w:tcW w:w="11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98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学科</w:t>
            </w:r>
          </w:p>
        </w:tc>
        <w:tc>
          <w:tcPr>
            <w:tcW w:w="7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</w:t>
            </w:r>
          </w:p>
        </w:tc>
        <w:tc>
          <w:tcPr>
            <w:tcW w:w="47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申报类别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二级指标及说明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表现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63分</w:t>
            </w: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有效先学（不影响学生课堂探究欲望的先学）9分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2．独立思考（学生有较充分的独立学习和思考的时间）9分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3．适当合作（小组活动有组织、有机制、有展示、有评价、有效果）9分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4．主动交流（与老师、与同伴主动交流，学生大声讲、讲清楚）9分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5．大胆质疑（学习过程中发现和提出问题）9分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6．认真倾听（认真倾听老师的引导、同学的表述）9分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48" w:hanging="348" w:hangingChars="14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7．善于归纳（积极参与课堂的各种归纳性小结，学会积累课堂活动中的基本经验）9分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素质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25分</w:t>
            </w: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1．内容科学（教学设计科学、学科特性鲜明）5分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2．善于引导（适时适度引导、杜绝灌输包办）5分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48" w:hanging="348" w:hangingChars="14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3．充分激励（激励机制完备、表扬鼓励恰当）5分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4．语言精练（语言形象简练、教态自然大方）5分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5．媒体恰当（媒体选用恰当、板书合理美观）5分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12分</w:t>
            </w: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24" w:type="dxa"/>
            <w:gridSpan w:val="11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合计得分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46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等第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评课组组长</w:t>
            </w:r>
          </w:p>
        </w:tc>
        <w:tc>
          <w:tcPr>
            <w:tcW w:w="15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1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24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优秀A(100-85)  良好B(84-75)  合格C(74-60)  不合格D(60以下)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060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评课组人数：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评课组成员签名：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>
      <w:pPr>
        <w:snapToGrid w:val="0"/>
        <w:rPr>
          <w:rFonts w:ascii="仿宋_GB2312" w:hAnsi="仿宋_GB2312" w:eastAsia="仿宋_GB2312" w:cs="仿宋_GB2312"/>
          <w:color w:val="00000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247" w:bottom="1758" w:left="153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附件6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邵阳市市直中小学骨干教师评选推荐人汇总名册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24"/>
          <w:szCs w:val="24"/>
        </w:rPr>
        <w:t>（样表）</w:t>
      </w:r>
    </w:p>
    <w:p>
      <w:pPr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市直学校（单位）: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(公章)                      填报日期：    年   月    日</w:t>
      </w:r>
    </w:p>
    <w:tbl>
      <w:tblPr>
        <w:tblStyle w:val="6"/>
        <w:tblW w:w="134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82"/>
        <w:gridCol w:w="782"/>
        <w:gridCol w:w="521"/>
        <w:gridCol w:w="782"/>
        <w:gridCol w:w="783"/>
        <w:gridCol w:w="647"/>
        <w:gridCol w:w="590"/>
        <w:gridCol w:w="713"/>
        <w:gridCol w:w="1044"/>
        <w:gridCol w:w="1043"/>
        <w:gridCol w:w="976"/>
        <w:gridCol w:w="1043"/>
        <w:gridCol w:w="471"/>
        <w:gridCol w:w="782"/>
        <w:gridCol w:w="782"/>
        <w:gridCol w:w="11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党政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班主任年限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近三年周任课节数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近三年继续教育学时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及年月</w:t>
            </w:r>
          </w:p>
        </w:tc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现任教年段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称号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文化/专业课（仅职业学校填写）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XXX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XXX</w:t>
            </w:r>
          </w:p>
        </w:tc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197202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199408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教导主任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200908</w:t>
            </w:r>
          </w:p>
        </w:tc>
        <w:tc>
          <w:tcPr>
            <w:tcW w:w="104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高中教师资格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200108</w:t>
            </w:r>
          </w:p>
        </w:tc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高中语文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县学科带头人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exac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XXX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XXX</w:t>
            </w:r>
          </w:p>
        </w:tc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196810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199008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讲师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200108</w:t>
            </w:r>
          </w:p>
        </w:tc>
        <w:tc>
          <w:tcPr>
            <w:tcW w:w="104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中职教师资格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200108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汽修高级技师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200908</w:t>
            </w:r>
          </w:p>
        </w:tc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职业中专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汽修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县骨干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napToGrid w:val="0"/>
        <w:spacing w:line="240" w:lineRule="auto"/>
        <w:ind w:firstLine="480"/>
        <w:rPr>
          <w:rFonts w:ascii="仿宋_GB2312" w:hAnsi="仿宋_GB2312" w:cs="仿宋_GB2312"/>
          <w:color w:val="000000"/>
          <w:sz w:val="24"/>
        </w:rPr>
      </w:pPr>
    </w:p>
    <w:p>
      <w:pPr>
        <w:pStyle w:val="2"/>
        <w:snapToGrid w:val="0"/>
        <w:spacing w:line="240" w:lineRule="auto"/>
        <w:ind w:left="0" w:leftChars="0" w:firstLine="0" w:firstLineChars="0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注：</w:t>
      </w:r>
      <w:r>
        <w:rPr>
          <w:rFonts w:hint="eastAsia" w:ascii="仿宋_GB2312" w:hAnsi="仿宋_GB2312" w:cs="仿宋_GB2312"/>
          <w:kern w:val="32"/>
          <w:sz w:val="28"/>
          <w:szCs w:val="28"/>
        </w:rPr>
        <w:t>请用EXCEL表格制作，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打印</w:t>
      </w:r>
      <w:r>
        <w:rPr>
          <w:rFonts w:hint="eastAsia" w:ascii="仿宋_GB2312" w:hAnsi="仿宋_GB2312" w:cs="仿宋_GB2312"/>
          <w:kern w:val="32"/>
          <w:sz w:val="28"/>
          <w:szCs w:val="28"/>
        </w:rPr>
        <w:t>一式2份，加盖县（市、区）教育主管部门或直属学校公章，同时报送电子表。</w:t>
      </w:r>
    </w:p>
    <w:p>
      <w:pPr>
        <w:tabs>
          <w:tab w:val="left" w:pos="2581"/>
        </w:tabs>
        <w:jc w:val="left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00" w:lineRule="exact"/>
        <w:sectPr>
          <w:pgSz w:w="16838" w:h="11906" w:orient="landscape"/>
          <w:pgMar w:top="1417" w:right="1247" w:bottom="1417" w:left="1758" w:header="851" w:footer="992" w:gutter="0"/>
          <w:cols w:space="720" w:num="1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邵阳市市直中小学骨干教师推荐名额分配表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推荐名额（人）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推荐名额（人）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市一中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市十二中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市二中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市十三中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市三中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市十四中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市四中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市十七中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市五中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蓓蕾幼儿园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市六中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市资江小学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市七中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市汇江小学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市九中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邵师附小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市十中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市特殊学校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市十一中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市直民办学校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注：各单位在推荐时应注意学段学科平衡。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</w:p>
    <w:sectPr>
      <w:pgSz w:w="11906" w:h="16838"/>
      <w:pgMar w:top="1247" w:right="1417" w:bottom="1758" w:left="141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oeptLX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YcjL3N38B8OEYfLM6cOIyxyTQ6+ZGY9bV1alad+&#10;rnr80zb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CKHqbS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zI3MGMzOTNlYmQ0NGMwMzNhMGU4YzFmZTBhNGMifQ=="/>
  </w:docVars>
  <w:rsids>
    <w:rsidRoot w:val="009A3949"/>
    <w:rsid w:val="000309C2"/>
    <w:rsid w:val="00034540"/>
    <w:rsid w:val="00063FD4"/>
    <w:rsid w:val="000D471C"/>
    <w:rsid w:val="00130138"/>
    <w:rsid w:val="00143454"/>
    <w:rsid w:val="001437FC"/>
    <w:rsid w:val="001802B4"/>
    <w:rsid w:val="00197844"/>
    <w:rsid w:val="001C1871"/>
    <w:rsid w:val="00207F1E"/>
    <w:rsid w:val="00224ED3"/>
    <w:rsid w:val="0023754C"/>
    <w:rsid w:val="002A6DB7"/>
    <w:rsid w:val="002D402F"/>
    <w:rsid w:val="002D66C8"/>
    <w:rsid w:val="00424B66"/>
    <w:rsid w:val="004A2AA5"/>
    <w:rsid w:val="004B53BB"/>
    <w:rsid w:val="004B7236"/>
    <w:rsid w:val="004C4EC2"/>
    <w:rsid w:val="00510A64"/>
    <w:rsid w:val="005506D2"/>
    <w:rsid w:val="00556DB8"/>
    <w:rsid w:val="00592AE7"/>
    <w:rsid w:val="005A26F6"/>
    <w:rsid w:val="005E23B9"/>
    <w:rsid w:val="005E67F4"/>
    <w:rsid w:val="006449BB"/>
    <w:rsid w:val="00685430"/>
    <w:rsid w:val="006A42A6"/>
    <w:rsid w:val="00704446"/>
    <w:rsid w:val="00732495"/>
    <w:rsid w:val="007347FD"/>
    <w:rsid w:val="0073668F"/>
    <w:rsid w:val="007C4734"/>
    <w:rsid w:val="007E07A2"/>
    <w:rsid w:val="007F208E"/>
    <w:rsid w:val="008A6C04"/>
    <w:rsid w:val="008C3F01"/>
    <w:rsid w:val="008F0EEE"/>
    <w:rsid w:val="00950AC0"/>
    <w:rsid w:val="00965B6E"/>
    <w:rsid w:val="009A3949"/>
    <w:rsid w:val="00A00DAD"/>
    <w:rsid w:val="00A42174"/>
    <w:rsid w:val="00A63F70"/>
    <w:rsid w:val="00A7165F"/>
    <w:rsid w:val="00AB2044"/>
    <w:rsid w:val="00AB56CD"/>
    <w:rsid w:val="00B31B17"/>
    <w:rsid w:val="00B5205C"/>
    <w:rsid w:val="00B80C64"/>
    <w:rsid w:val="00B833A5"/>
    <w:rsid w:val="00BB1A18"/>
    <w:rsid w:val="00BC7058"/>
    <w:rsid w:val="00BC78BD"/>
    <w:rsid w:val="00BF2615"/>
    <w:rsid w:val="00BF5D7C"/>
    <w:rsid w:val="00C31818"/>
    <w:rsid w:val="00C575E6"/>
    <w:rsid w:val="00CB1DA2"/>
    <w:rsid w:val="00CD0EA7"/>
    <w:rsid w:val="00D150D1"/>
    <w:rsid w:val="00D43042"/>
    <w:rsid w:val="00D53474"/>
    <w:rsid w:val="00D73584"/>
    <w:rsid w:val="00DA25BA"/>
    <w:rsid w:val="00DD687B"/>
    <w:rsid w:val="00DF2F02"/>
    <w:rsid w:val="00E648F3"/>
    <w:rsid w:val="00E850C5"/>
    <w:rsid w:val="00EC1C47"/>
    <w:rsid w:val="00F74279"/>
    <w:rsid w:val="00F97D85"/>
    <w:rsid w:val="00FC6613"/>
    <w:rsid w:val="01074B23"/>
    <w:rsid w:val="020870E6"/>
    <w:rsid w:val="02D32094"/>
    <w:rsid w:val="06DD3639"/>
    <w:rsid w:val="0925786E"/>
    <w:rsid w:val="0A225D6B"/>
    <w:rsid w:val="0ACA1DEA"/>
    <w:rsid w:val="0C174E9B"/>
    <w:rsid w:val="0C6A11BB"/>
    <w:rsid w:val="0D39045D"/>
    <w:rsid w:val="100920CF"/>
    <w:rsid w:val="105733A8"/>
    <w:rsid w:val="10B46C5E"/>
    <w:rsid w:val="11055C84"/>
    <w:rsid w:val="118528DC"/>
    <w:rsid w:val="12FB4208"/>
    <w:rsid w:val="137F6F47"/>
    <w:rsid w:val="13C16B42"/>
    <w:rsid w:val="14302C51"/>
    <w:rsid w:val="1542067D"/>
    <w:rsid w:val="15802558"/>
    <w:rsid w:val="159731F9"/>
    <w:rsid w:val="162D3C85"/>
    <w:rsid w:val="177F3211"/>
    <w:rsid w:val="17A774EC"/>
    <w:rsid w:val="19A822C0"/>
    <w:rsid w:val="1A2B0109"/>
    <w:rsid w:val="1CF0600A"/>
    <w:rsid w:val="1D321821"/>
    <w:rsid w:val="1D7D5380"/>
    <w:rsid w:val="1DC01316"/>
    <w:rsid w:val="1F81151C"/>
    <w:rsid w:val="210767AD"/>
    <w:rsid w:val="217C46B0"/>
    <w:rsid w:val="2446170E"/>
    <w:rsid w:val="24DC5E32"/>
    <w:rsid w:val="25126C82"/>
    <w:rsid w:val="26867E42"/>
    <w:rsid w:val="268A4282"/>
    <w:rsid w:val="26C9029A"/>
    <w:rsid w:val="26F10288"/>
    <w:rsid w:val="27A4EF26"/>
    <w:rsid w:val="28335ACA"/>
    <w:rsid w:val="2AF90DA8"/>
    <w:rsid w:val="2B1A62AE"/>
    <w:rsid w:val="2B2558F5"/>
    <w:rsid w:val="2C5A6299"/>
    <w:rsid w:val="2D0E3A95"/>
    <w:rsid w:val="2D2F4B57"/>
    <w:rsid w:val="2DB9499C"/>
    <w:rsid w:val="2E1435AB"/>
    <w:rsid w:val="2F8F3EE6"/>
    <w:rsid w:val="311147F8"/>
    <w:rsid w:val="359808D1"/>
    <w:rsid w:val="35B45DCA"/>
    <w:rsid w:val="369309C5"/>
    <w:rsid w:val="36E90C98"/>
    <w:rsid w:val="37291046"/>
    <w:rsid w:val="375E7702"/>
    <w:rsid w:val="377F8F36"/>
    <w:rsid w:val="37C73BF6"/>
    <w:rsid w:val="38A30DF0"/>
    <w:rsid w:val="3A636EB3"/>
    <w:rsid w:val="3A9975CC"/>
    <w:rsid w:val="3AFE08E8"/>
    <w:rsid w:val="3BFC0648"/>
    <w:rsid w:val="3C29621F"/>
    <w:rsid w:val="3C3B4809"/>
    <w:rsid w:val="3F9A2369"/>
    <w:rsid w:val="3FEE6D77"/>
    <w:rsid w:val="41D35BDE"/>
    <w:rsid w:val="421D198D"/>
    <w:rsid w:val="425F4758"/>
    <w:rsid w:val="436D00C7"/>
    <w:rsid w:val="4453189F"/>
    <w:rsid w:val="44AE24DB"/>
    <w:rsid w:val="45B46342"/>
    <w:rsid w:val="48A91A6C"/>
    <w:rsid w:val="48D639D6"/>
    <w:rsid w:val="49926A37"/>
    <w:rsid w:val="4A9443C1"/>
    <w:rsid w:val="4C3A5805"/>
    <w:rsid w:val="4C9A550F"/>
    <w:rsid w:val="4CDCDCCF"/>
    <w:rsid w:val="4E1B6026"/>
    <w:rsid w:val="4E8E1A36"/>
    <w:rsid w:val="4E9F41AE"/>
    <w:rsid w:val="4ED53EC4"/>
    <w:rsid w:val="4EE851F1"/>
    <w:rsid w:val="4FBC6CF8"/>
    <w:rsid w:val="51596B7F"/>
    <w:rsid w:val="51B670E7"/>
    <w:rsid w:val="52A336C4"/>
    <w:rsid w:val="559B787C"/>
    <w:rsid w:val="56BF46F6"/>
    <w:rsid w:val="56EF2FCE"/>
    <w:rsid w:val="57545B85"/>
    <w:rsid w:val="58C51124"/>
    <w:rsid w:val="59696E91"/>
    <w:rsid w:val="598720CF"/>
    <w:rsid w:val="59D2F785"/>
    <w:rsid w:val="5A0E3C98"/>
    <w:rsid w:val="5A4A2E79"/>
    <w:rsid w:val="5AD10276"/>
    <w:rsid w:val="5CDF456A"/>
    <w:rsid w:val="5F9F3D12"/>
    <w:rsid w:val="5FAF5B90"/>
    <w:rsid w:val="5FF46446"/>
    <w:rsid w:val="5FFD81A1"/>
    <w:rsid w:val="600E435A"/>
    <w:rsid w:val="6187601C"/>
    <w:rsid w:val="61BC574F"/>
    <w:rsid w:val="63F65CF3"/>
    <w:rsid w:val="66B172C2"/>
    <w:rsid w:val="66E32243"/>
    <w:rsid w:val="679712BA"/>
    <w:rsid w:val="67E43655"/>
    <w:rsid w:val="683018D0"/>
    <w:rsid w:val="68770EFE"/>
    <w:rsid w:val="690D78FE"/>
    <w:rsid w:val="6A8D023A"/>
    <w:rsid w:val="6AA90AF1"/>
    <w:rsid w:val="6B2140F0"/>
    <w:rsid w:val="6BF37895"/>
    <w:rsid w:val="6C00170A"/>
    <w:rsid w:val="6C6D3621"/>
    <w:rsid w:val="6D3819C0"/>
    <w:rsid w:val="6D7D8EF2"/>
    <w:rsid w:val="6DEFFE87"/>
    <w:rsid w:val="6E06516C"/>
    <w:rsid w:val="6E5A2AEE"/>
    <w:rsid w:val="6ECA0C48"/>
    <w:rsid w:val="6F8F92D8"/>
    <w:rsid w:val="714B416C"/>
    <w:rsid w:val="715F653C"/>
    <w:rsid w:val="71EBE42A"/>
    <w:rsid w:val="71F56223"/>
    <w:rsid w:val="71F75294"/>
    <w:rsid w:val="724448EF"/>
    <w:rsid w:val="72CC309E"/>
    <w:rsid w:val="73080AE5"/>
    <w:rsid w:val="738972D3"/>
    <w:rsid w:val="75CFB450"/>
    <w:rsid w:val="77451D9A"/>
    <w:rsid w:val="77942D9E"/>
    <w:rsid w:val="77DB796E"/>
    <w:rsid w:val="77EFB638"/>
    <w:rsid w:val="79865E4D"/>
    <w:rsid w:val="79C70BC4"/>
    <w:rsid w:val="7A01665D"/>
    <w:rsid w:val="7B7BC51D"/>
    <w:rsid w:val="7BBA5B9A"/>
    <w:rsid w:val="7BCDF238"/>
    <w:rsid w:val="7BDFF4EF"/>
    <w:rsid w:val="7BFBEAD5"/>
    <w:rsid w:val="7BFE900D"/>
    <w:rsid w:val="7C5C0454"/>
    <w:rsid w:val="7D535664"/>
    <w:rsid w:val="7D5BDCC8"/>
    <w:rsid w:val="7DF66836"/>
    <w:rsid w:val="7DF81A36"/>
    <w:rsid w:val="7DFF77B2"/>
    <w:rsid w:val="7EE615C9"/>
    <w:rsid w:val="7FB9DE4E"/>
    <w:rsid w:val="7FFFA246"/>
    <w:rsid w:val="7FFFC122"/>
    <w:rsid w:val="9C8F9ABE"/>
    <w:rsid w:val="9FD7371A"/>
    <w:rsid w:val="A7BFC487"/>
    <w:rsid w:val="ACDEB757"/>
    <w:rsid w:val="AFFDC687"/>
    <w:rsid w:val="B0DFC7C3"/>
    <w:rsid w:val="B3FBE7DE"/>
    <w:rsid w:val="B7CF3E8F"/>
    <w:rsid w:val="CABF1E55"/>
    <w:rsid w:val="CE3644D6"/>
    <w:rsid w:val="CF768962"/>
    <w:rsid w:val="D3FBF885"/>
    <w:rsid w:val="DFDF728E"/>
    <w:rsid w:val="F5EF23CD"/>
    <w:rsid w:val="F77F045C"/>
    <w:rsid w:val="F77F752A"/>
    <w:rsid w:val="F7CE924E"/>
    <w:rsid w:val="F7ED4852"/>
    <w:rsid w:val="F7FDA1CB"/>
    <w:rsid w:val="F9FCAB70"/>
    <w:rsid w:val="FD7E2D91"/>
    <w:rsid w:val="FD878B68"/>
    <w:rsid w:val="FDA795DE"/>
    <w:rsid w:val="FDCCFA62"/>
    <w:rsid w:val="FDCF735F"/>
    <w:rsid w:val="FDED2EC8"/>
    <w:rsid w:val="FFAD7055"/>
    <w:rsid w:val="FFC7D0DD"/>
    <w:rsid w:val="FFDA0906"/>
    <w:rsid w:val="FF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suppressAutoHyphens/>
      <w:spacing w:line="336" w:lineRule="auto"/>
      <w:ind w:firstLine="640" w:firstLineChars="200"/>
    </w:pPr>
    <w:rPr>
      <w:rFonts w:eastAsia="仿宋_GB2312" w:asciiTheme="minorHAnsi" w:hAnsiTheme="minorHAnsi" w:cstheme="minorBidi"/>
      <w:sz w:val="32"/>
      <w:szCs w:val="24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2 Char"/>
    <w:basedOn w:val="8"/>
    <w:link w:val="2"/>
    <w:qFormat/>
    <w:locked/>
    <w:uiPriority w:val="0"/>
    <w:rPr>
      <w:rFonts w:eastAsia="仿宋_GB2312"/>
      <w:sz w:val="32"/>
      <w:szCs w:val="24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2 Char1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5201</Words>
  <Characters>5476</Characters>
  <Lines>59</Lines>
  <Paragraphs>16</Paragraphs>
  <TotalTime>5</TotalTime>
  <ScaleCrop>false</ScaleCrop>
  <LinksUpToDate>false</LinksUpToDate>
  <CharactersWithSpaces>6237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2020-05-20T13:47:00Z</dcterms:created>
  <dc:creator>Administrator</dc:creator>
  <cp:lastModifiedBy>tiny</cp:lastModifiedBy>
  <cp:lastPrinted>2023-04-12T07:14:00Z</cp:lastPrinted>
  <dcterms:modified xsi:type="dcterms:W3CDTF">2023-04-12T07:51:52Z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C1E29578412B4B6FB7B398D169959E57_13</vt:lpwstr>
  </property>
</Properties>
</file>